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41BF" w14:textId="77777777" w:rsidR="00902EED" w:rsidRPr="00CF051C" w:rsidRDefault="00902EED" w:rsidP="00902EED">
      <w:pPr>
        <w:pStyle w:val="RZAnlage"/>
        <w:rPr>
          <w:bCs/>
          <w:szCs w:val="20"/>
        </w:rPr>
      </w:pPr>
      <w:r w:rsidRPr="00CF051C">
        <w:rPr>
          <w:szCs w:val="20"/>
        </w:rPr>
        <w:t>Anlage 14</w:t>
      </w:r>
    </w:p>
    <w:p w14:paraId="55102D61" w14:textId="77777777" w:rsidR="00D756C8" w:rsidRPr="00CF051C" w:rsidRDefault="00977EFC" w:rsidP="00902EED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t>Ausbildungsinhalte</w:t>
      </w:r>
    </w:p>
    <w:p w14:paraId="68A9B8C7" w14:textId="77777777" w:rsidR="00D756C8" w:rsidRPr="00CF051C" w:rsidRDefault="00977EFC" w:rsidP="00902EED">
      <w:pPr>
        <w:pStyle w:val="RZberschrift"/>
        <w:rPr>
          <w:szCs w:val="20"/>
        </w:rPr>
      </w:pPr>
      <w:r w:rsidRPr="00CF051C">
        <w:rPr>
          <w:szCs w:val="20"/>
        </w:rPr>
        <w:t>zum Sonderfach Kinder</w:t>
      </w:r>
      <w:r w:rsidR="009658A7" w:rsidRPr="00CF051C">
        <w:rPr>
          <w:szCs w:val="20"/>
        </w:rPr>
        <w:t>-</w:t>
      </w:r>
      <w:r w:rsidRPr="00CF051C">
        <w:rPr>
          <w:szCs w:val="20"/>
        </w:rPr>
        <w:t xml:space="preserve"> und Jugendpsychiatrie</w:t>
      </w:r>
      <w:r w:rsidR="00342C24" w:rsidRPr="00CF051C">
        <w:rPr>
          <w:szCs w:val="20"/>
        </w:rPr>
        <w:t xml:space="preserve"> und </w:t>
      </w:r>
      <w:r w:rsidR="007610FC" w:rsidRPr="00CF051C">
        <w:rPr>
          <w:szCs w:val="20"/>
        </w:rPr>
        <w:t>P</w:t>
      </w:r>
      <w:r w:rsidR="00AF1C58" w:rsidRPr="00CF051C">
        <w:rPr>
          <w:szCs w:val="20"/>
        </w:rPr>
        <w:t>sychotherapeutische Medizin</w:t>
      </w:r>
    </w:p>
    <w:p w14:paraId="5222A2A1" w14:textId="77777777" w:rsidR="008663D7" w:rsidRPr="00CF051C" w:rsidRDefault="008663D7" w:rsidP="00902EED">
      <w:pPr>
        <w:pStyle w:val="RZberschrift"/>
        <w:rPr>
          <w:rFonts w:eastAsia="Times New Roman"/>
          <w:szCs w:val="20"/>
        </w:rPr>
      </w:pPr>
      <w:bookmarkStart w:id="0" w:name="_GoBack"/>
      <w:bookmarkEnd w:id="0"/>
    </w:p>
    <w:p w14:paraId="15C5C964" w14:textId="77777777" w:rsidR="00D756C8" w:rsidRPr="00CF051C" w:rsidRDefault="00977EFC" w:rsidP="00902EED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t>Sonderfachgrundausbildung (36 Monate)</w:t>
      </w:r>
    </w:p>
    <w:p w14:paraId="5FCBBF11" w14:textId="77777777" w:rsidR="00D756C8" w:rsidRPr="00CF051C" w:rsidRDefault="00D756C8" w:rsidP="00902EED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60A243A3" w14:textId="77777777" w:rsidTr="008F72D5">
        <w:tc>
          <w:tcPr>
            <w:tcW w:w="9384" w:type="dxa"/>
          </w:tcPr>
          <w:p w14:paraId="266DE2CB" w14:textId="77777777" w:rsidR="00D756C8" w:rsidRPr="00CF051C" w:rsidRDefault="00977EFC" w:rsidP="00E369CA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="00902EED"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8663D7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28350E6F" w14:textId="77777777" w:rsidTr="008F72D5">
        <w:tc>
          <w:tcPr>
            <w:tcW w:w="9384" w:type="dxa"/>
          </w:tcPr>
          <w:p w14:paraId="4C099F67" w14:textId="77777777" w:rsidR="00D756C8" w:rsidRPr="00CF051C" w:rsidRDefault="00CC06D1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Grundlagen der 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Kinder- und Jugendpsychiatrie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unter besonderer Berücksichtigung vo</w:t>
            </w:r>
            <w:r w:rsidR="00882528" w:rsidRPr="00CF051C">
              <w:rPr>
                <w:rFonts w:ascii="Times New Roman" w:hAnsi="Times New Roman"/>
                <w:sz w:val="20"/>
                <w:szCs w:val="20"/>
              </w:rPr>
              <w:t>n somatischen Reifungsprozessen</w:t>
            </w:r>
          </w:p>
        </w:tc>
      </w:tr>
      <w:tr w:rsidR="00CF051C" w:rsidRPr="00CF051C" w14:paraId="7EBFE585" w14:textId="77777777" w:rsidTr="008F72D5">
        <w:tc>
          <w:tcPr>
            <w:tcW w:w="9384" w:type="dxa"/>
          </w:tcPr>
          <w:p w14:paraId="16776DE7" w14:textId="77777777" w:rsidR="00D756C8" w:rsidRPr="00CF051C" w:rsidRDefault="00977EFC" w:rsidP="00DA22AE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Entwicklungsvorgänge und Entwicklungsstörungen im bio-psychosozialen (Krankheits-) Modell, Lebensspannenentwicklung und Krisen</w:t>
            </w:r>
          </w:p>
        </w:tc>
      </w:tr>
      <w:tr w:rsidR="00CF051C" w:rsidRPr="00CF051C" w14:paraId="650A445B" w14:textId="77777777" w:rsidTr="008F72D5">
        <w:tc>
          <w:tcPr>
            <w:tcW w:w="9384" w:type="dxa"/>
          </w:tcPr>
          <w:p w14:paraId="22D51EC6" w14:textId="77777777" w:rsidR="0065777F" w:rsidRPr="00CF051C" w:rsidRDefault="00977EFC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Nosologie, Klassifikation, Psychopathologie, Symptomatologie, Verläufe, Therapie und Epidemiologie der</w:t>
            </w:r>
            <w:r w:rsidR="00A27DE7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Alters- und Entwicklungsstufen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sowie Ätiologie und Pathogenese der psychi</w:t>
            </w:r>
            <w:r w:rsidR="00A27DE7" w:rsidRPr="00CF051C">
              <w:rPr>
                <w:rFonts w:ascii="Times New Roman" w:hAnsi="Times New Roman"/>
                <w:sz w:val="20"/>
                <w:szCs w:val="20"/>
              </w:rPr>
              <w:t xml:space="preserve">atrischen und psychosomatischen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Erkrankungen im Kindes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- und Jugendalter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und in 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>ausgewählten F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ällen auch im jungen Erwachsenenalter</w:t>
            </w:r>
            <w:r w:rsidR="0065777F" w:rsidRPr="00CF051C">
              <w:rPr>
                <w:rFonts w:ascii="Times New Roman" w:hAnsi="Times New Roman"/>
                <w:sz w:val="20"/>
                <w:szCs w:val="20"/>
              </w:rPr>
              <w:t xml:space="preserve"> unter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Berücksichtigung genetischer, somatischer, psych</w:t>
            </w:r>
            <w:r w:rsidR="0065777F" w:rsidRPr="00CF051C">
              <w:rPr>
                <w:rFonts w:ascii="Times New Roman" w:hAnsi="Times New Roman"/>
                <w:sz w:val="20"/>
                <w:szCs w:val="20"/>
              </w:rPr>
              <w:t xml:space="preserve">ischer und sozialer Komponenten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einschließ</w:t>
            </w:r>
            <w:r w:rsidR="0065777F" w:rsidRPr="00CF051C">
              <w:rPr>
                <w:rFonts w:ascii="Times New Roman" w:hAnsi="Times New Roman"/>
                <w:sz w:val="20"/>
                <w:szCs w:val="20"/>
              </w:rPr>
              <w:t xml:space="preserve">lich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geschlechtsspezifischer Besonderheiten sowie Miteinbeziehung wesentlicher entwicklungspsychologischer, psychodynamischer, lerntheoretischer, systemischer und kultureller Faktoren und entsprec</w:t>
            </w:r>
            <w:r w:rsidR="00882528" w:rsidRPr="00CF051C">
              <w:rPr>
                <w:rFonts w:ascii="Times New Roman" w:hAnsi="Times New Roman"/>
                <w:sz w:val="20"/>
                <w:szCs w:val="20"/>
              </w:rPr>
              <w:t>hender Grundlagenwissenschaften</w:t>
            </w:r>
          </w:p>
        </w:tc>
      </w:tr>
      <w:tr w:rsidR="00CF051C" w:rsidRPr="00CF051C" w14:paraId="03D80971" w14:textId="77777777" w:rsidTr="008F72D5">
        <w:tc>
          <w:tcPr>
            <w:tcW w:w="9384" w:type="dxa"/>
          </w:tcPr>
          <w:p w14:paraId="55ED3A43" w14:textId="77777777" w:rsidR="00D756C8" w:rsidRPr="00CF051C" w:rsidRDefault="00977EFC" w:rsidP="007E5B76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Kinder- und Jugendpsychiatrische Behandlungsmethoden:</w:t>
            </w:r>
          </w:p>
          <w:p w14:paraId="08E10911" w14:textId="77777777" w:rsidR="00D756C8" w:rsidRPr="00CF051C" w:rsidRDefault="00977EFC" w:rsidP="005063CD">
            <w:pPr>
              <w:pStyle w:val="RZTextAufzhlung"/>
              <w:ind w:left="709" w:hanging="284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biologisch</w:t>
            </w:r>
            <w:r w:rsidR="00D664A1" w:rsidRPr="00CF051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D664A1" w:rsidRPr="00CF051C">
              <w:rPr>
                <w:rFonts w:ascii="Times New Roman" w:hAnsi="Times New Roman"/>
                <w:sz w:val="20"/>
                <w:szCs w:val="20"/>
              </w:rPr>
              <w:t>somatotherapeutische</w:t>
            </w:r>
            <w:proofErr w:type="spellEnd"/>
            <w:r w:rsidR="00D664A1" w:rsidRPr="00CF051C">
              <w:rPr>
                <w:rFonts w:ascii="Times New Roman" w:hAnsi="Times New Roman"/>
                <w:sz w:val="20"/>
                <w:szCs w:val="20"/>
              </w:rPr>
              <w:t xml:space="preserve"> Verfahren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unter Berücksichtigung der Wirkmechanismen, erwün</w:t>
            </w:r>
            <w:r w:rsidR="00D664A1" w:rsidRPr="00CF051C">
              <w:rPr>
                <w:rFonts w:ascii="Times New Roman" w:hAnsi="Times New Roman"/>
                <w:sz w:val="20"/>
                <w:szCs w:val="20"/>
              </w:rPr>
              <w:t>schte</w:t>
            </w:r>
            <w:r w:rsidR="00E45C3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D664A1" w:rsidRPr="00CF051C">
              <w:rPr>
                <w:rFonts w:ascii="Times New Roman" w:hAnsi="Times New Roman"/>
                <w:sz w:val="20"/>
                <w:szCs w:val="20"/>
              </w:rPr>
              <w:t xml:space="preserve"> und unerwünschte</w:t>
            </w:r>
            <w:r w:rsidR="00E45C3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Wirkungen einschließlich möglicher therapieüberdauernder Folgewirkungen und Risiken</w:t>
            </w:r>
          </w:p>
          <w:p w14:paraId="3C2573CB" w14:textId="77777777" w:rsidR="00D756C8" w:rsidRPr="00CF051C" w:rsidRDefault="00977EFC" w:rsidP="005063CD">
            <w:pPr>
              <w:pStyle w:val="RZTextAufzhlung"/>
              <w:ind w:left="709" w:hanging="284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Soziotherapeutische Verfahren und Strategien unter Berücksichtigung ihrer Hypothesen und Konzepte und Möglichkeiten der Institutionen sowie der therapieimmanenten Folgewirkungen für die aktuelle Situation und die Entwicklungsperspektive des Kindes und </w:t>
            </w:r>
            <w:r w:rsidR="00E45C3A" w:rsidRPr="00CF051C">
              <w:rPr>
                <w:rFonts w:ascii="Times New Roman" w:hAnsi="Times New Roman"/>
                <w:sz w:val="20"/>
                <w:szCs w:val="20"/>
              </w:rPr>
              <w:t xml:space="preserve">des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Jugendlichen</w:t>
            </w:r>
          </w:p>
        </w:tc>
      </w:tr>
      <w:tr w:rsidR="00CF051C" w:rsidRPr="00CF051C" w14:paraId="54FDBDB1" w14:textId="77777777" w:rsidTr="008F72D5">
        <w:tc>
          <w:tcPr>
            <w:tcW w:w="9384" w:type="dxa"/>
          </w:tcPr>
          <w:p w14:paraId="11EEED99" w14:textId="77777777" w:rsidR="00902EED" w:rsidRPr="00CF051C" w:rsidRDefault="00977EFC" w:rsidP="007E5B76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Einführung in die Theorie der psychotherapeutischen Methode (aus allen folgenden anerkannten Traditionen: psychodynamische Tradition, verhaltenstherapeutische Tradition, systemische Trad</w:t>
            </w:r>
            <w:r w:rsidR="00882528" w:rsidRPr="00CF051C">
              <w:rPr>
                <w:rFonts w:ascii="Times New Roman" w:hAnsi="Times New Roman"/>
                <w:sz w:val="20"/>
                <w:szCs w:val="20"/>
              </w:rPr>
              <w:t>ition, humanistische Tradition)</w:t>
            </w:r>
          </w:p>
          <w:p w14:paraId="161DCD3E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Geschichte der Psychiatrie, der </w:t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p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sychotherapeutischen Medizin und Psychotherapie</w:t>
            </w:r>
          </w:p>
          <w:p w14:paraId="10578204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Allgemeine Wirkfaktoren der </w:t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p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sychotherapeutischen Medizin und Psychotherapie</w:t>
            </w:r>
          </w:p>
          <w:p w14:paraId="082399AA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seelischer Funktionen</w:t>
            </w:r>
          </w:p>
          <w:p w14:paraId="58CAC9CD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Biologische Grundlagen des Erlebens und Verhaltens</w:t>
            </w:r>
          </w:p>
          <w:p w14:paraId="76AC9C67" w14:textId="77777777" w:rsidR="00D756C8" w:rsidRPr="00CF051C" w:rsidRDefault="0067242F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Emotions-, Kognitionst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heorien</w:t>
            </w:r>
          </w:p>
          <w:p w14:paraId="56F920F0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Gesundheitslehre und Krankheitslehre im Methodenvergleich</w:t>
            </w:r>
          </w:p>
          <w:p w14:paraId="2E718B67" w14:textId="77777777" w:rsidR="00D756C8" w:rsidRPr="00CF051C" w:rsidRDefault="00977EFC" w:rsidP="00CC06D1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Ethik der psychotherapeutischen Medizin und der Psychotherapie</w:t>
            </w:r>
          </w:p>
        </w:tc>
      </w:tr>
      <w:tr w:rsidR="00CF051C" w:rsidRPr="00CF051C" w14:paraId="6465301C" w14:textId="77777777" w:rsidTr="008F72D5">
        <w:tc>
          <w:tcPr>
            <w:tcW w:w="9384" w:type="dxa"/>
          </w:tcPr>
          <w:p w14:paraId="25630FE3" w14:textId="77777777" w:rsidR="00D756C8" w:rsidRPr="00CF051C" w:rsidRDefault="00977EFC" w:rsidP="0067242F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Neurologie, Entwicklungsneurologie und Neuropädiatrie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, p</w:t>
            </w:r>
            <w:r w:rsidR="00D664A1" w:rsidRPr="00CF051C">
              <w:rPr>
                <w:rFonts w:ascii="Times New Roman" w:hAnsi="Times New Roman"/>
                <w:sz w:val="20"/>
                <w:szCs w:val="20"/>
              </w:rPr>
              <w:t>sychosomatische und psychotherapeutische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Medizin,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Forensik und Gutachten</w:t>
            </w:r>
          </w:p>
        </w:tc>
      </w:tr>
      <w:tr w:rsidR="00CF051C" w:rsidRPr="00CF051C" w14:paraId="1B36C4F3" w14:textId="77777777" w:rsidTr="008F72D5">
        <w:tc>
          <w:tcPr>
            <w:tcW w:w="9384" w:type="dxa"/>
          </w:tcPr>
          <w:p w14:paraId="18F3884D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der somatischen Erkrankungen von Kindern und Jugendlichen</w:t>
            </w:r>
          </w:p>
          <w:p w14:paraId="51C0BB8D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Häufige somatische Erkrankungen (insbesondere t</w:t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ypische Infektionserkrankungen)</w:t>
            </w:r>
          </w:p>
          <w:p w14:paraId="69E7F84C" w14:textId="77777777" w:rsidR="00D756C8" w:rsidRPr="00CF051C" w:rsidRDefault="00CC06D1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enetische Erkrankungen und Syndrome sowie angeborene Stoffwechselerkrankungen </w:t>
            </w:r>
          </w:p>
          <w:p w14:paraId="032D60EB" w14:textId="77777777" w:rsidR="00CC06D1" w:rsidRPr="00CF051C" w:rsidRDefault="00CC06D1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hronische Erkrankungen des Kindes- und J</w:t>
            </w:r>
            <w:r w:rsidR="00902EED" w:rsidRPr="00CF051C">
              <w:rPr>
                <w:rFonts w:ascii="Times New Roman" w:hAnsi="Times New Roman"/>
                <w:sz w:val="20"/>
                <w:szCs w:val="20"/>
              </w:rPr>
              <w:t xml:space="preserve">ugendalters </w:t>
            </w:r>
          </w:p>
          <w:p w14:paraId="7EEBBAA9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Altersentsprechende Ernährung</w:t>
            </w:r>
          </w:p>
          <w:p w14:paraId="3464D471" w14:textId="77777777" w:rsidR="00D756C8" w:rsidRPr="00CF051C" w:rsidRDefault="00977EFC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Medikament</w:t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e bei Kindern und Jugendlichen</w:t>
            </w:r>
          </w:p>
        </w:tc>
      </w:tr>
      <w:tr w:rsidR="00CF051C" w:rsidRPr="00CF051C" w14:paraId="5213E77A" w14:textId="77777777" w:rsidTr="008F72D5">
        <w:tc>
          <w:tcPr>
            <w:tcW w:w="9384" w:type="dxa"/>
          </w:tcPr>
          <w:p w14:paraId="1F2E6636" w14:textId="77777777" w:rsidR="00D756C8" w:rsidRPr="00CF051C" w:rsidRDefault="00977EFC" w:rsidP="0085617B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Grundlagenwissen in den benachbarten Wissenschaften und Berufsfeldern, insbesonder</w:t>
            </w:r>
            <w:r w:rsidR="0085617B" w:rsidRPr="00CF051C">
              <w:rPr>
                <w:rFonts w:ascii="Times New Roman" w:hAnsi="Times New Roman"/>
                <w:sz w:val="20"/>
                <w:szCs w:val="20"/>
              </w:rPr>
              <w:t>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in Psychologie, Psychotherapie, Ergotherapie, Logopädie, Physiotherapie, Musiktherapie, Sozialarbeit, Pädag</w:t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ogik, Sonder- und Heilpädagogik</w:t>
            </w:r>
          </w:p>
        </w:tc>
      </w:tr>
      <w:tr w:rsidR="00CF051C" w:rsidRPr="00CF051C" w14:paraId="146823BA" w14:textId="77777777" w:rsidTr="008F72D5">
        <w:tc>
          <w:tcPr>
            <w:tcW w:w="9384" w:type="dxa"/>
          </w:tcPr>
          <w:p w14:paraId="60A4268F" w14:textId="77777777" w:rsidR="00D756C8" w:rsidRPr="00CF051C" w:rsidRDefault="00756C18" w:rsidP="00756C18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esundheitsfördernde Maßnahmen in Bezug auf psychische Störungen und Erkrankungen </w:t>
            </w:r>
          </w:p>
        </w:tc>
      </w:tr>
      <w:tr w:rsidR="00CF051C" w:rsidRPr="00CF051C" w14:paraId="0682BA24" w14:textId="77777777" w:rsidTr="008F72D5">
        <w:tc>
          <w:tcPr>
            <w:tcW w:w="9384" w:type="dxa"/>
          </w:tcPr>
          <w:p w14:paraId="7A2F5FFF" w14:textId="11C4D7D1" w:rsidR="00D756C8" w:rsidRPr="00CF051C" w:rsidRDefault="00971393" w:rsidP="00C86244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  <w:lang w:val="de-DE"/>
              </w:rPr>
              <w:t>Arzt</w:t>
            </w:r>
            <w:r w:rsidR="00C86244" w:rsidRPr="00CF051C">
              <w:rPr>
                <w:rFonts w:ascii="Times New Roman" w:hAnsi="Times New Roman"/>
                <w:sz w:val="20"/>
                <w:szCs w:val="20"/>
                <w:lang w:val="de-DE"/>
              </w:rPr>
              <w:t>-</w:t>
            </w:r>
            <w:r w:rsidRPr="00CF051C">
              <w:rPr>
                <w:rFonts w:ascii="Times New Roman" w:hAnsi="Times New Roman"/>
                <w:sz w:val="20"/>
                <w:szCs w:val="20"/>
                <w:lang w:val="de-DE"/>
              </w:rPr>
              <w:t>Patientinnen- und Patientenbeziehung, Arzt</w:t>
            </w:r>
            <w:r w:rsidR="00C86244" w:rsidRPr="00CF051C">
              <w:rPr>
                <w:rFonts w:ascii="Times New Roman" w:hAnsi="Times New Roman"/>
                <w:sz w:val="20"/>
                <w:szCs w:val="20"/>
                <w:lang w:val="de-DE"/>
              </w:rPr>
              <w:t>-</w:t>
            </w:r>
            <w:r w:rsidRPr="00CF051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Patientinnen- und Patientenkommunikation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und ärztliche</w:t>
            </w:r>
            <w:r w:rsidR="005A140B" w:rsidRPr="00CF051C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5A140B"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Gespräch</w:t>
            </w:r>
          </w:p>
        </w:tc>
      </w:tr>
      <w:tr w:rsidR="00CF051C" w:rsidRPr="00CF051C" w14:paraId="0931B91F" w14:textId="77777777" w:rsidTr="008F72D5">
        <w:tc>
          <w:tcPr>
            <w:tcW w:w="9384" w:type="dxa"/>
          </w:tcPr>
          <w:p w14:paraId="602BBE55" w14:textId="77777777" w:rsidR="00D756C8" w:rsidRPr="00CF051C" w:rsidRDefault="00977EFC" w:rsidP="0067242F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Grundlagen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 xml:space="preserve"> von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Organisations-, Team- und Gruppenprozesse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CF051C" w:rsidRPr="00CF051C" w14:paraId="760335E7" w14:textId="77777777" w:rsidTr="008F72D5">
        <w:tc>
          <w:tcPr>
            <w:tcW w:w="9384" w:type="dxa"/>
          </w:tcPr>
          <w:p w14:paraId="53977F80" w14:textId="77777777" w:rsidR="00D756C8" w:rsidRPr="00CF051C" w:rsidRDefault="00CC06D1" w:rsidP="005063CD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inder-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und </w:t>
            </w:r>
            <w:r w:rsidR="005063CD" w:rsidRPr="00CF051C">
              <w:rPr>
                <w:rFonts w:ascii="Times New Roman" w:hAnsi="Times New Roman"/>
                <w:sz w:val="20"/>
                <w:szCs w:val="20"/>
              </w:rPr>
              <w:t>j</w:t>
            </w:r>
            <w:r w:rsidR="00D664A1" w:rsidRPr="00CF051C">
              <w:rPr>
                <w:rFonts w:ascii="Times New Roman" w:hAnsi="Times New Roman"/>
                <w:sz w:val="20"/>
                <w:szCs w:val="20"/>
              </w:rPr>
              <w:t>ugendpsychiatrische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Forensik und Begutachtung</w:t>
            </w:r>
          </w:p>
        </w:tc>
      </w:tr>
      <w:tr w:rsidR="00CF051C" w:rsidRPr="00CF051C" w14:paraId="1B0221D8" w14:textId="77777777" w:rsidTr="008F72D5">
        <w:tc>
          <w:tcPr>
            <w:tcW w:w="9384" w:type="dxa"/>
          </w:tcPr>
          <w:p w14:paraId="7437C80A" w14:textId="77777777" w:rsidR="00743BEB" w:rsidRPr="00CF051C" w:rsidRDefault="00743BEB" w:rsidP="007E5B76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Einschlägige Rechtsvorschriften für die Ausübung des ärztlichen Berufes, insbesondere betreffend das Sozial-, Fürsorge- und Gesundheitswesen, einschließlich entsprechender Institutionenkunde des österreichischen  Gesundheitswesens und des Sozialversicherungssystems</w:t>
            </w:r>
          </w:p>
        </w:tc>
      </w:tr>
      <w:tr w:rsidR="00CF051C" w:rsidRPr="00CF051C" w14:paraId="129A9A85" w14:textId="77777777" w:rsidTr="008F72D5">
        <w:tc>
          <w:tcPr>
            <w:tcW w:w="9384" w:type="dxa"/>
          </w:tcPr>
          <w:p w14:paraId="3BD918D6" w14:textId="77777777" w:rsidR="00743BEB" w:rsidRPr="00CF051C" w:rsidRDefault="00743BEB" w:rsidP="007E5B76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der Dokumentation und Arzthaftung</w:t>
            </w:r>
          </w:p>
        </w:tc>
      </w:tr>
      <w:tr w:rsidR="00CF051C" w:rsidRPr="00CF051C" w14:paraId="71E6F117" w14:textId="77777777" w:rsidTr="008F72D5">
        <w:tc>
          <w:tcPr>
            <w:tcW w:w="9384" w:type="dxa"/>
          </w:tcPr>
          <w:p w14:paraId="50268C73" w14:textId="77777777" w:rsidR="00743BEB" w:rsidRPr="00CF051C" w:rsidRDefault="00743BEB" w:rsidP="007E5B76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CF051C" w:rsidRPr="00CF051C" w14:paraId="1B7F02C5" w14:textId="77777777" w:rsidTr="008F72D5">
        <w:tc>
          <w:tcPr>
            <w:tcW w:w="9384" w:type="dxa"/>
          </w:tcPr>
          <w:p w14:paraId="43BBECFA" w14:textId="18B0CF14" w:rsidR="00743BEB" w:rsidRPr="00CF051C" w:rsidRDefault="00CC06D1" w:rsidP="00C60907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Maßnahmen zur 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Patient</w:t>
            </w:r>
            <w:r w:rsidR="00C60907" w:rsidRPr="00CF051C">
              <w:rPr>
                <w:rFonts w:ascii="Times New Roman" w:hAnsi="Times New Roman"/>
                <w:sz w:val="20"/>
                <w:szCs w:val="20"/>
              </w:rPr>
              <w:t>innen-und Patienten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sicherheit </w:t>
            </w:r>
          </w:p>
        </w:tc>
      </w:tr>
      <w:tr w:rsidR="00CF051C" w:rsidRPr="00CF051C" w14:paraId="1BB6A900" w14:textId="77777777" w:rsidTr="008F72D5">
        <w:tc>
          <w:tcPr>
            <w:tcW w:w="9384" w:type="dxa"/>
          </w:tcPr>
          <w:p w14:paraId="729A1222" w14:textId="77777777" w:rsidR="00743BEB" w:rsidRPr="00CF051C" w:rsidRDefault="00CC06D1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Betreuung von Menschen mit besonderen Bedürfnissen</w:t>
            </w:r>
          </w:p>
        </w:tc>
      </w:tr>
      <w:tr w:rsidR="00CF051C" w:rsidRPr="00CF051C" w14:paraId="07D976D6" w14:textId="77777777" w:rsidTr="008F72D5">
        <w:tc>
          <w:tcPr>
            <w:tcW w:w="9384" w:type="dxa"/>
          </w:tcPr>
          <w:p w14:paraId="497E2836" w14:textId="77777777" w:rsidR="00743BEB" w:rsidRPr="00CF051C" w:rsidRDefault="00CC06D1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Palliativmedizin</w:t>
            </w:r>
          </w:p>
        </w:tc>
      </w:tr>
      <w:tr w:rsidR="00CF051C" w:rsidRPr="00CF051C" w14:paraId="61EAD090" w14:textId="77777777" w:rsidTr="008F72D5">
        <w:tc>
          <w:tcPr>
            <w:tcW w:w="9384" w:type="dxa"/>
          </w:tcPr>
          <w:p w14:paraId="3CB0B3B4" w14:textId="77777777" w:rsidR="004F32AC" w:rsidRPr="00CF051C" w:rsidRDefault="004F32AC" w:rsidP="004F32AC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Schmerztherapie</w:t>
            </w:r>
          </w:p>
        </w:tc>
      </w:tr>
      <w:tr w:rsidR="00CF051C" w:rsidRPr="00CF051C" w14:paraId="01E1184E" w14:textId="77777777" w:rsidTr="008F72D5">
        <w:tc>
          <w:tcPr>
            <w:tcW w:w="9384" w:type="dxa"/>
          </w:tcPr>
          <w:p w14:paraId="08500BCB" w14:textId="77777777" w:rsidR="00743BEB" w:rsidRPr="00CF051C" w:rsidRDefault="00407EF3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>esundheitsökonomische A</w:t>
            </w:r>
            <w:r w:rsidR="005063CD" w:rsidRPr="00CF051C">
              <w:rPr>
                <w:rFonts w:ascii="Times New Roman" w:hAnsi="Times New Roman"/>
                <w:sz w:val="20"/>
                <w:szCs w:val="20"/>
              </w:rPr>
              <w:t>uswirkungen ärztlichen Handelns</w:t>
            </w:r>
          </w:p>
        </w:tc>
      </w:tr>
      <w:tr w:rsidR="00743BEB" w:rsidRPr="00CF051C" w14:paraId="24B1AF45" w14:textId="77777777" w:rsidTr="008F72D5">
        <w:tc>
          <w:tcPr>
            <w:tcW w:w="9384" w:type="dxa"/>
          </w:tcPr>
          <w:p w14:paraId="336E2C99" w14:textId="77777777" w:rsidR="00743BEB" w:rsidRPr="00CF051C" w:rsidRDefault="00CC06D1" w:rsidP="00CC06D1">
            <w:pPr>
              <w:pStyle w:val="RZText"/>
              <w:numPr>
                <w:ilvl w:val="0"/>
                <w:numId w:val="5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Ethik ärztlichen Handelns</w:t>
            </w:r>
          </w:p>
        </w:tc>
      </w:tr>
    </w:tbl>
    <w:p w14:paraId="4F9DB1B2" w14:textId="77777777" w:rsidR="00552C75" w:rsidRPr="00CF051C" w:rsidRDefault="00552C75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57972299" w14:textId="77777777" w:rsidTr="00E369CA">
        <w:tc>
          <w:tcPr>
            <w:tcW w:w="9384" w:type="dxa"/>
          </w:tcPr>
          <w:p w14:paraId="6FB6EC60" w14:textId="77777777" w:rsidR="00D756C8" w:rsidRPr="00CF051C" w:rsidRDefault="00977EFC" w:rsidP="00902EED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</w:t>
            </w:r>
            <w:r w:rsidR="00902EED" w:rsidRPr="00CF051C">
              <w:rPr>
                <w:rFonts w:ascii="Times New Roman" w:hAnsi="Times New Roman"/>
                <w:sz w:val="20"/>
                <w:szCs w:val="20"/>
              </w:rPr>
              <w:t>)</w:t>
            </w:r>
            <w:r w:rsidR="00902EED"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407EF3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004CE82F" w14:textId="77777777" w:rsidTr="00E369CA">
        <w:tc>
          <w:tcPr>
            <w:tcW w:w="9384" w:type="dxa"/>
          </w:tcPr>
          <w:p w14:paraId="5C172E02" w14:textId="77777777" w:rsidR="00D756C8" w:rsidRPr="00CF051C" w:rsidRDefault="00977EFC" w:rsidP="00960CEF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Kinder- und 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J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ugendpsychiatrische Untersuchungen (Exploration, Anamnese- und Fremdanamneseerhebung) unter Berücksichtigung der Psychopathologie, aller fachspezifischen biologisch-somatischen, psychologischen und sozialen Gesichtspunkten im Quer- und Längsschnitt</w:t>
            </w:r>
          </w:p>
        </w:tc>
      </w:tr>
      <w:tr w:rsidR="00CF051C" w:rsidRPr="00CF051C" w14:paraId="7AD5E4C6" w14:textId="77777777" w:rsidTr="00E369CA">
        <w:tc>
          <w:tcPr>
            <w:tcW w:w="9384" w:type="dxa"/>
          </w:tcPr>
          <w:p w14:paraId="2174044E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Erstellung psychopathologischer Befunde</w:t>
            </w:r>
          </w:p>
        </w:tc>
      </w:tr>
      <w:tr w:rsidR="00CF051C" w:rsidRPr="00CF051C" w14:paraId="5CC970B1" w14:textId="77777777" w:rsidTr="00E369CA">
        <w:tc>
          <w:tcPr>
            <w:tcW w:w="9384" w:type="dxa"/>
          </w:tcPr>
          <w:p w14:paraId="7AB6703E" w14:textId="77777777" w:rsidR="00D756C8" w:rsidRPr="00CF051C" w:rsidRDefault="004C18D8" w:rsidP="004C18D8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Psychotherapie-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Technik und praktische Anwendung der psychosomatischen un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 psychotherapeutischen Medizin;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Erfahrungen mit subjektiven Krankheitserfahrungen, Krankheitsverarbeitung und der Wechselwirkungen zwischen somatischen, psychischen, familiären und psychosozialen Faktoren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FD0584" w14:textId="77777777" w:rsidR="00D756C8" w:rsidRPr="00CF051C" w:rsidRDefault="00977EFC" w:rsidP="00902EED">
            <w:pPr>
              <w:pStyle w:val="RZText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Diagnostik, Differentialdiagnostik, Indikationsstellung, spezifische Therapieplanung und eigenverantwortliche Durchführung von psychotherapeutisch-medizinischen Behandlungen, Erkennen, psychotherapeutisch-medizinische Behandlung, Prävention und Rehabilitation von Krankheiten und Leidenszuständen</w:t>
            </w:r>
            <w:r w:rsidR="004C18D8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an deren Verursachung soziale, somatische und psychische Faktoren maßgeblich beteiligt sind</w:t>
            </w:r>
          </w:p>
        </w:tc>
      </w:tr>
      <w:tr w:rsidR="00CF051C" w:rsidRPr="00CF051C" w14:paraId="7680F852" w14:textId="77777777" w:rsidTr="00E369CA">
        <w:tc>
          <w:tcPr>
            <w:tcW w:w="9384" w:type="dxa"/>
          </w:tcPr>
          <w:p w14:paraId="36F52B0A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Verwendung standardisierter und strukturierter kinder- und jugendpsychiatrischer und psychotherapeutischer Erhebungsinstrumente</w:t>
            </w:r>
          </w:p>
        </w:tc>
      </w:tr>
      <w:tr w:rsidR="00CF051C" w:rsidRPr="00CF051C" w14:paraId="718DEF88" w14:textId="77777777" w:rsidTr="00E369CA">
        <w:tc>
          <w:tcPr>
            <w:tcW w:w="9384" w:type="dxa"/>
          </w:tcPr>
          <w:p w14:paraId="4CC34BE3" w14:textId="77777777" w:rsidR="00D756C8" w:rsidRPr="00CF051C" w:rsidRDefault="00CC06D1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nstrumentelle, apparative Techniken und Untersuchungen sowie deren Indikation und Bewertung:</w:t>
            </w:r>
          </w:p>
          <w:p w14:paraId="7B432518" w14:textId="79363319" w:rsidR="009658A7" w:rsidRPr="00CF051C" w:rsidRDefault="00977EFC" w:rsidP="00E84774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spezielle psychiatrisch</w:t>
            </w:r>
            <w:r w:rsidR="00082981" w:rsidRPr="00CF051C">
              <w:rPr>
                <w:rFonts w:ascii="Times New Roman" w:hAnsi="Times New Roman"/>
                <w:sz w:val="20"/>
                <w:szCs w:val="20"/>
              </w:rPr>
              <w:t>/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psychologische Testverfahren und Beurteilung</w:t>
            </w:r>
          </w:p>
          <w:p w14:paraId="59F2FD8F" w14:textId="2F533521" w:rsidR="009658A7" w:rsidRPr="00CF051C" w:rsidRDefault="00082981" w:rsidP="00E84774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psychiatrisch/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psychologische Befunde</w:t>
            </w:r>
          </w:p>
          <w:p w14:paraId="53B212F4" w14:textId="77777777" w:rsidR="00D756C8" w:rsidRPr="00CF051C" w:rsidRDefault="00977EFC" w:rsidP="00E84774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elektrophysiologische Untersuchungsverfahren </w:t>
            </w:r>
            <w:r w:rsidR="00B52725" w:rsidRPr="00CF051C">
              <w:rPr>
                <w:rFonts w:ascii="Times New Roman" w:hAnsi="Times New Roman"/>
                <w:sz w:val="20"/>
                <w:szCs w:val="20"/>
              </w:rPr>
              <w:t>des zentralen Nervensystems</w:t>
            </w:r>
          </w:p>
        </w:tc>
      </w:tr>
      <w:tr w:rsidR="00CF051C" w:rsidRPr="00CF051C" w14:paraId="2C6603AA" w14:textId="77777777" w:rsidTr="00E369CA">
        <w:tc>
          <w:tcPr>
            <w:tcW w:w="9384" w:type="dxa"/>
          </w:tcPr>
          <w:p w14:paraId="6D2B2CE3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Methodik der wichtigsten psychologischen und neuropsychologischen Testverfahren</w:t>
            </w:r>
          </w:p>
        </w:tc>
      </w:tr>
      <w:tr w:rsidR="00CF051C" w:rsidRPr="00CF051C" w14:paraId="1201BDA3" w14:textId="77777777" w:rsidTr="00E369CA">
        <w:tc>
          <w:tcPr>
            <w:tcW w:w="9384" w:type="dxa"/>
          </w:tcPr>
          <w:p w14:paraId="60A76CB1" w14:textId="77777777" w:rsidR="00D756C8" w:rsidRPr="00CF051C" w:rsidRDefault="00977EFC" w:rsidP="00960CEF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Konzepte und Arbeitsweisen der in und mit der Kinder- und Jugendpsychiatrie kooperierenden Berufsgruppen, fachrelevanten Einrichtungen und Dienste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;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Umgang und Zusammenarbeit mit in den in der Kinder- und Jugendpsychiatrie arbeitenden Berufsgruppen und fachrelevanten Einrichtungen und Diensten</w:t>
            </w:r>
          </w:p>
        </w:tc>
      </w:tr>
      <w:tr w:rsidR="00CF051C" w:rsidRPr="00CF051C" w14:paraId="692D9E44" w14:textId="77777777" w:rsidTr="00E369CA">
        <w:tc>
          <w:tcPr>
            <w:tcW w:w="9384" w:type="dxa"/>
          </w:tcPr>
          <w:p w14:paraId="67D4C8F0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Erstellung einer umfassenden, multiaxialen </w:t>
            </w:r>
            <w:r w:rsidR="0084605D" w:rsidRPr="00CF051C">
              <w:rPr>
                <w:rFonts w:ascii="Times New Roman" w:hAnsi="Times New Roman"/>
                <w:sz w:val="20"/>
                <w:szCs w:val="20"/>
              </w:rPr>
              <w:t>kinder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psychiatrischen Diagnose</w:t>
            </w:r>
          </w:p>
        </w:tc>
      </w:tr>
      <w:tr w:rsidR="00CF051C" w:rsidRPr="00CF051C" w14:paraId="02CF5209" w14:textId="77777777" w:rsidTr="00E369CA">
        <w:tc>
          <w:tcPr>
            <w:tcW w:w="9384" w:type="dxa"/>
          </w:tcPr>
          <w:p w14:paraId="161D72F1" w14:textId="71C038AA" w:rsidR="00D756C8" w:rsidRPr="00CF051C" w:rsidRDefault="00977EFC" w:rsidP="00C97807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Aufbau, Interaktion und Kontinuität therapeutischer Beziehungen, Zusammenarbeit mit Bezugspersonen und im Behandlungsteam, Information von und Kommunikation mit 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Patient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nnen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 xml:space="preserve"> und Patienten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und gegeben</w:t>
            </w:r>
            <w:r w:rsidR="00B52725" w:rsidRPr="00CF051C">
              <w:rPr>
                <w:rFonts w:ascii="Times New Roman" w:hAnsi="Times New Roman"/>
                <w:sz w:val="20"/>
                <w:szCs w:val="20"/>
              </w:rPr>
              <w:t>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falls Angehörigen über Vorbereitung, Indikation, Durchführung und Risiken von Untersuchungen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unter Berücksichtigung der speziellen rechtlichen Voraussetzungen</w:t>
            </w:r>
          </w:p>
        </w:tc>
      </w:tr>
      <w:tr w:rsidR="00CF051C" w:rsidRPr="00CF051C" w14:paraId="4EF80F24" w14:textId="77777777" w:rsidTr="00E369CA">
        <w:tc>
          <w:tcPr>
            <w:tcW w:w="9384" w:type="dxa"/>
          </w:tcPr>
          <w:p w14:paraId="668AC582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Kinder- und Jugendpsychiatrische Behandlungsmethoden:</w:t>
            </w:r>
          </w:p>
          <w:p w14:paraId="74C80CCE" w14:textId="77777777" w:rsidR="00D756C8" w:rsidRPr="00CF051C" w:rsidRDefault="00B90C5B" w:rsidP="005063CD">
            <w:pPr>
              <w:pStyle w:val="RZTextAufzhlung"/>
              <w:ind w:left="709" w:hanging="284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iologisch-</w:t>
            </w:r>
            <w:proofErr w:type="spellStart"/>
            <w:r w:rsidR="00977EFC" w:rsidRPr="00CF051C">
              <w:rPr>
                <w:rFonts w:ascii="Times New Roman" w:hAnsi="Times New Roman"/>
                <w:sz w:val="20"/>
                <w:szCs w:val="20"/>
              </w:rPr>
              <w:t>somatotherapeutische</w:t>
            </w:r>
            <w:proofErr w:type="spellEnd"/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Verfahren unter Berücksichtigung </w:t>
            </w:r>
            <w:r w:rsidR="00B52725" w:rsidRPr="00CF051C">
              <w:rPr>
                <w:rFonts w:ascii="Times New Roman" w:hAnsi="Times New Roman"/>
                <w:sz w:val="20"/>
                <w:szCs w:val="20"/>
              </w:rPr>
              <w:t>der Wirkmechanismen, erwünschte</w:t>
            </w:r>
            <w:r w:rsidR="00E45C3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B52725" w:rsidRPr="00CF051C">
              <w:rPr>
                <w:rFonts w:ascii="Times New Roman" w:hAnsi="Times New Roman"/>
                <w:sz w:val="20"/>
                <w:szCs w:val="20"/>
              </w:rPr>
              <w:t xml:space="preserve"> und unerwünschte</w:t>
            </w:r>
            <w:r w:rsidR="00E45C3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Wirkungen einschließlich</w:t>
            </w:r>
            <w:r w:rsidR="00B52725" w:rsidRPr="00CF051C">
              <w:rPr>
                <w:rFonts w:ascii="Times New Roman" w:hAnsi="Times New Roman"/>
                <w:sz w:val="20"/>
                <w:szCs w:val="20"/>
              </w:rPr>
              <w:t xml:space="preserve"> möglicher therapieüberdauernde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 xml:space="preserve"> Folgewirkungen und Risiken</w:t>
            </w:r>
          </w:p>
          <w:p w14:paraId="39A01FFD" w14:textId="6E1CF75F" w:rsidR="00D756C8" w:rsidRPr="00CF051C" w:rsidRDefault="00B90C5B" w:rsidP="005063CD">
            <w:pPr>
              <w:pStyle w:val="RZTextAufzhlung"/>
              <w:ind w:left="709" w:hanging="284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oziotherapeutische Verfahren und Strategien unter Berücksichtigung ihrer Hypothesen und Konzepte und Möglichkeiten der Institutionen sowie der therapieimmanenten Folgewirkungen</w:t>
            </w:r>
            <w:r w:rsidR="00760206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psychosomatische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und psychotherapeutische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Medizin</w:t>
            </w:r>
          </w:p>
        </w:tc>
      </w:tr>
      <w:tr w:rsidR="00CF051C" w:rsidRPr="00CF051C" w14:paraId="7B9BED60" w14:textId="77777777" w:rsidTr="00E369CA">
        <w:tc>
          <w:tcPr>
            <w:tcW w:w="9384" w:type="dxa"/>
          </w:tcPr>
          <w:p w14:paraId="1D69B6F1" w14:textId="7D68281C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Erarbeitung und Durchführung von umfassenden, mehrdimensionalen Behandlungsplänen unter Berücksichtigung </w:t>
            </w:r>
            <w:r w:rsidR="00ED52EB" w:rsidRPr="00CF051C"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Behandlungsbedingungen in Abhängig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keit von Krankheitszustand und -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stadium, Persönlichkeit und Lebenssituation des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/der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Patient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en/in</w:t>
            </w:r>
          </w:p>
        </w:tc>
      </w:tr>
      <w:tr w:rsidR="00CF051C" w:rsidRPr="00CF051C" w14:paraId="01E74AC8" w14:textId="77777777" w:rsidTr="00E369CA">
        <w:tc>
          <w:tcPr>
            <w:tcW w:w="9384" w:type="dxa"/>
          </w:tcPr>
          <w:p w14:paraId="27EE7410" w14:textId="730960FD" w:rsidR="00D756C8" w:rsidRPr="00CF051C" w:rsidRDefault="00977EFC" w:rsidP="00CC06D1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Indikationsstellung für </w:t>
            </w:r>
            <w:r w:rsidR="00CC06D1" w:rsidRPr="00CF051C">
              <w:rPr>
                <w:rFonts w:ascii="Times New Roman" w:hAnsi="Times New Roman"/>
                <w:sz w:val="20"/>
                <w:szCs w:val="20"/>
              </w:rPr>
              <w:t>zusätzliche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 xml:space="preserve"> Therapieformen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wie z.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B. Physio-, Ergo- und Musiktherapie, Grundzüge ihrer theoretischen und praktischen Konzepte und ihrer Relevanz für das jeweilige psychiatrische Krankheitsbild</w:t>
            </w:r>
          </w:p>
        </w:tc>
      </w:tr>
      <w:tr w:rsidR="00CF051C" w:rsidRPr="00CF051C" w14:paraId="425BC24C" w14:textId="77777777" w:rsidTr="00E369CA">
        <w:tc>
          <w:tcPr>
            <w:tcW w:w="9384" w:type="dxa"/>
          </w:tcPr>
          <w:p w14:paraId="212C7A47" w14:textId="6549FD2A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Präv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ention, Früherkennung, Rückfall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prophylaxe, Rehabilitation, Nachsorgemedizin und Forensik psychischer Erkrankungen unter besonderer Berücksichtigung biologisch-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somato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>-, psycho- und soziotherapeutischer Verfahren</w:t>
            </w:r>
          </w:p>
        </w:tc>
      </w:tr>
      <w:tr w:rsidR="00CF051C" w:rsidRPr="00CF051C" w14:paraId="229004D5" w14:textId="77777777" w:rsidTr="00E369CA">
        <w:tc>
          <w:tcPr>
            <w:tcW w:w="9384" w:type="dxa"/>
          </w:tcPr>
          <w:p w14:paraId="5539B98C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Diagnose und Therapie psychiatrischer Notfälle unter besonderer Berücksichtigung der Krisenintervention und Suizidprophylaxe</w:t>
            </w:r>
          </w:p>
        </w:tc>
      </w:tr>
      <w:tr w:rsidR="00CF051C" w:rsidRPr="00CF051C" w14:paraId="0BC16E87" w14:textId="77777777" w:rsidTr="00E369CA">
        <w:tc>
          <w:tcPr>
            <w:tcW w:w="9384" w:type="dxa"/>
          </w:tcPr>
          <w:p w14:paraId="0A16121C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Psychiatrie, Psychotherapie und Psychosomatik des Säuglings und Kleinkinds</w:t>
            </w:r>
          </w:p>
        </w:tc>
      </w:tr>
      <w:tr w:rsidR="00CF051C" w:rsidRPr="00CF051C" w14:paraId="74DC8FD9" w14:textId="77777777" w:rsidTr="00E369CA">
        <w:tc>
          <w:tcPr>
            <w:tcW w:w="9384" w:type="dxa"/>
          </w:tcPr>
          <w:p w14:paraId="16B9E6EB" w14:textId="36D8D36A" w:rsidR="00D756C8" w:rsidRPr="00CF051C" w:rsidRDefault="00ED52EB" w:rsidP="00CC06D1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Fachspezifische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Psychosomatik: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sychosomatische Konzepte sowie spezielle Behandlungsverfahren</w:t>
            </w:r>
          </w:p>
        </w:tc>
      </w:tr>
      <w:tr w:rsidR="00CF051C" w:rsidRPr="00CF051C" w14:paraId="017FA0C4" w14:textId="77777777" w:rsidTr="00E369CA">
        <w:tc>
          <w:tcPr>
            <w:tcW w:w="9384" w:type="dxa"/>
          </w:tcPr>
          <w:p w14:paraId="4C8766CD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Fachspezifische Schmerztherapie</w:t>
            </w:r>
          </w:p>
        </w:tc>
      </w:tr>
      <w:tr w:rsidR="00CF051C" w:rsidRPr="00CF051C" w14:paraId="7DBAF707" w14:textId="77777777" w:rsidTr="00E369CA">
        <w:tc>
          <w:tcPr>
            <w:tcW w:w="9384" w:type="dxa"/>
          </w:tcPr>
          <w:p w14:paraId="18472DF6" w14:textId="77777777" w:rsidR="00D756C8" w:rsidRPr="00CF051C" w:rsidRDefault="00552C75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achspezifische Betreuung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von Mensc</w:t>
            </w:r>
            <w:r w:rsidR="005063CD" w:rsidRPr="00CF051C">
              <w:rPr>
                <w:rFonts w:ascii="Times New Roman" w:hAnsi="Times New Roman"/>
                <w:sz w:val="20"/>
                <w:szCs w:val="20"/>
              </w:rPr>
              <w:t>hen mit besonderen Bedürfnissen</w:t>
            </w:r>
          </w:p>
        </w:tc>
      </w:tr>
      <w:tr w:rsidR="00D756C8" w:rsidRPr="00CF051C" w14:paraId="0E84A86A" w14:textId="77777777" w:rsidTr="00E369CA">
        <w:tc>
          <w:tcPr>
            <w:tcW w:w="9384" w:type="dxa"/>
          </w:tcPr>
          <w:p w14:paraId="08A3C9E2" w14:textId="77777777" w:rsidR="00D756C8" w:rsidRPr="00CF051C" w:rsidRDefault="00977EFC" w:rsidP="007E5B76">
            <w:pPr>
              <w:pStyle w:val="RZText"/>
              <w:numPr>
                <w:ilvl w:val="0"/>
                <w:numId w:val="60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Fachspezifische Qualitätssicherung und Dokumentation</w:t>
            </w:r>
          </w:p>
        </w:tc>
      </w:tr>
    </w:tbl>
    <w:p w14:paraId="123D9EA9" w14:textId="77777777" w:rsidR="00D756C8" w:rsidRPr="00CF051C" w:rsidRDefault="00D756C8">
      <w:pPr>
        <w:widowControl w:val="0"/>
        <w:rPr>
          <w:rFonts w:eastAsia="Times New Roman"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36"/>
        <w:gridCol w:w="1490"/>
      </w:tblGrid>
      <w:tr w:rsidR="00CF051C" w:rsidRPr="00CF051C" w14:paraId="79310358" w14:textId="77777777" w:rsidTr="008F72D5">
        <w:tc>
          <w:tcPr>
            <w:tcW w:w="7646" w:type="dxa"/>
          </w:tcPr>
          <w:p w14:paraId="60FC7D0E" w14:textId="77777777" w:rsidR="00FB34C7" w:rsidRPr="00CF051C" w:rsidRDefault="00FB34C7" w:rsidP="00902EED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</w:tcPr>
          <w:p w14:paraId="51565CC0" w14:textId="77777777" w:rsidR="00FB34C7" w:rsidRPr="00CF051C" w:rsidRDefault="00FB34C7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3BDAF73F" w14:textId="77777777" w:rsidTr="008F72D5">
        <w:tc>
          <w:tcPr>
            <w:tcW w:w="7646" w:type="dxa"/>
          </w:tcPr>
          <w:p w14:paraId="685A3FC0" w14:textId="45AE6A96" w:rsidR="00FB34C7" w:rsidRPr="00CF051C" w:rsidRDefault="00FB34C7" w:rsidP="005033D3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Kinder- 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und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3D3" w:rsidRPr="00CF051C">
              <w:rPr>
                <w:rFonts w:ascii="Times New Roman" w:hAnsi="Times New Roman"/>
                <w:sz w:val="20"/>
                <w:szCs w:val="20"/>
              </w:rPr>
              <w:t>j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ugendpsychiatrische, psychosoziale und psychosomatische Diagnostik und Behandlung von Kindern und Jugendlichen </w:t>
            </w:r>
          </w:p>
        </w:tc>
        <w:tc>
          <w:tcPr>
            <w:tcW w:w="1418" w:type="dxa"/>
          </w:tcPr>
          <w:p w14:paraId="694CA175" w14:textId="77777777" w:rsidR="00FB34C7" w:rsidRPr="00CF051C" w:rsidRDefault="00C96B7D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F051C" w:rsidRPr="00CF051C" w14:paraId="51904900" w14:textId="77777777" w:rsidTr="008F72D5">
        <w:tc>
          <w:tcPr>
            <w:tcW w:w="7646" w:type="dxa"/>
          </w:tcPr>
          <w:p w14:paraId="5A4BFB62" w14:textId="05C436EF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Erstellung psychopathologischer Befunde: deskriptive Psychopathologie, Verhaltensbeobachtung, Explorationstechnik, Eigen- und Fremdanam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nese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inschließlich der biograf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ischen Anamnese</w:t>
            </w:r>
          </w:p>
        </w:tc>
        <w:tc>
          <w:tcPr>
            <w:tcW w:w="1418" w:type="dxa"/>
          </w:tcPr>
          <w:p w14:paraId="2FF7D417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13DC91C" w14:textId="77777777" w:rsidTr="008F72D5">
        <w:tc>
          <w:tcPr>
            <w:tcW w:w="7646" w:type="dxa"/>
          </w:tcPr>
          <w:p w14:paraId="274D6C41" w14:textId="5AAD279F" w:rsidR="00FB34C7" w:rsidRPr="00CF051C" w:rsidRDefault="00FB34C7" w:rsidP="005063CD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Kinder- und </w:t>
            </w:r>
            <w:r w:rsidR="005063CD" w:rsidRPr="00CF051C">
              <w:rPr>
                <w:rFonts w:ascii="Times New Roman" w:hAnsi="Times New Roman"/>
                <w:sz w:val="20"/>
                <w:szCs w:val="20"/>
              </w:rPr>
              <w:t>j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ugendpsychiatrische Untersuchungen (Exploration, Anamnese- und Fremdanamneseerhebung) unter Berücksichtigung der Psychopathologie, aller fachspezifischen biologisch-somatischen, psychologische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n und sozialen Gesichtspunkte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im Quer- und Längsschnitt</w:t>
            </w:r>
          </w:p>
        </w:tc>
        <w:tc>
          <w:tcPr>
            <w:tcW w:w="1418" w:type="dxa"/>
          </w:tcPr>
          <w:p w14:paraId="603EB8A0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E456E4D" w14:textId="77777777" w:rsidTr="008F72D5">
        <w:tc>
          <w:tcPr>
            <w:tcW w:w="7646" w:type="dxa"/>
          </w:tcPr>
          <w:p w14:paraId="1A592219" w14:textId="096D82EC" w:rsidR="00FB34C7" w:rsidRPr="00CF051C" w:rsidRDefault="00FB34C7" w:rsidP="005033D3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Diagnostik und Behandlung von Beziehung und Interaktion in Familien und weiteren sozialen S</w:t>
            </w:r>
            <w:r w:rsidR="004C175A" w:rsidRPr="00CF051C">
              <w:rPr>
                <w:rFonts w:ascii="Times New Roman" w:hAnsi="Times New Roman"/>
                <w:sz w:val="20"/>
                <w:szCs w:val="20"/>
              </w:rPr>
              <w:t>ystemen (inkl. Videodiagnostik),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3D3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nsbesondere Kindeswohlgefährdungen</w:t>
            </w:r>
          </w:p>
        </w:tc>
        <w:tc>
          <w:tcPr>
            <w:tcW w:w="1418" w:type="dxa"/>
          </w:tcPr>
          <w:p w14:paraId="687DD446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86C7F73" w14:textId="77777777" w:rsidTr="008F72D5">
        <w:tc>
          <w:tcPr>
            <w:tcW w:w="7646" w:type="dxa"/>
          </w:tcPr>
          <w:p w14:paraId="08A556E5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Beratung von Angehörigen</w:t>
            </w:r>
          </w:p>
        </w:tc>
        <w:tc>
          <w:tcPr>
            <w:tcW w:w="1418" w:type="dxa"/>
          </w:tcPr>
          <w:p w14:paraId="4A033747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033892A" w14:textId="77777777" w:rsidTr="008F72D5">
        <w:tc>
          <w:tcPr>
            <w:tcW w:w="7646" w:type="dxa"/>
          </w:tcPr>
          <w:p w14:paraId="756244C0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Anwendung standardisierter und strukturierter psychiatrischer Erhebungsinstrumente</w:t>
            </w:r>
          </w:p>
        </w:tc>
        <w:tc>
          <w:tcPr>
            <w:tcW w:w="1418" w:type="dxa"/>
          </w:tcPr>
          <w:p w14:paraId="55F4823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F2378CC" w14:textId="77777777" w:rsidTr="008F72D5">
        <w:tc>
          <w:tcPr>
            <w:tcW w:w="7646" w:type="dxa"/>
          </w:tcPr>
          <w:p w14:paraId="7421D14B" w14:textId="4C37D702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Fachspezifische Interpretation spezieller instrumentelle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, apparativer 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 xml:space="preserve">Techniken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deren Indikation und Bewertung:</w:t>
            </w:r>
          </w:p>
          <w:p w14:paraId="50671D8F" w14:textId="334F9450" w:rsidR="00FB34C7" w:rsidRPr="00CF051C" w:rsidRDefault="00FB34C7" w:rsidP="00902EED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spezielle psychiatrisch</w:t>
            </w:r>
            <w:r w:rsidR="00082981" w:rsidRPr="00CF051C">
              <w:rPr>
                <w:rFonts w:ascii="Times New Roman" w:hAnsi="Times New Roman"/>
                <w:sz w:val="20"/>
                <w:szCs w:val="20"/>
              </w:rPr>
              <w:t>/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psychologische Testverfahren und Beurteilung</w:t>
            </w:r>
          </w:p>
          <w:p w14:paraId="1EE5E5C5" w14:textId="0EF997C2" w:rsidR="00FB34C7" w:rsidRPr="00CF051C" w:rsidRDefault="00082981" w:rsidP="00902EED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psychiatrisch/</w:t>
            </w:r>
            <w:r w:rsidR="00FB34C7" w:rsidRPr="00CF051C">
              <w:rPr>
                <w:rFonts w:ascii="Times New Roman" w:hAnsi="Times New Roman"/>
                <w:sz w:val="20"/>
                <w:szCs w:val="20"/>
              </w:rPr>
              <w:t>psychologische Befunde</w:t>
            </w:r>
          </w:p>
          <w:p w14:paraId="19246EDD" w14:textId="77777777" w:rsidR="00FB34C7" w:rsidRPr="00CF051C" w:rsidRDefault="00FB34C7" w:rsidP="00524469">
            <w:pPr>
              <w:pStyle w:val="RZTextAufzhlung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elektrophysiologische Untersuchungsverfahren </w:t>
            </w:r>
          </w:p>
        </w:tc>
        <w:tc>
          <w:tcPr>
            <w:tcW w:w="1418" w:type="dxa"/>
          </w:tcPr>
          <w:p w14:paraId="25BDD866" w14:textId="77777777" w:rsidR="00FB34C7" w:rsidRPr="00CF051C" w:rsidRDefault="00A05BCB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F051C" w:rsidRPr="00CF051C" w14:paraId="2D017DB0" w14:textId="77777777" w:rsidTr="008F72D5">
        <w:tc>
          <w:tcPr>
            <w:tcW w:w="7646" w:type="dxa"/>
          </w:tcPr>
          <w:p w14:paraId="0EDE2FB6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Indikationsstellung für diagnostische, sonderpädagogische und funktionell-therapeutische Verfahren</w:t>
            </w:r>
          </w:p>
        </w:tc>
        <w:tc>
          <w:tcPr>
            <w:tcW w:w="1418" w:type="dxa"/>
          </w:tcPr>
          <w:p w14:paraId="7CD9077F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1A6C5D7C" w14:textId="77777777" w:rsidTr="008F72D5">
        <w:tc>
          <w:tcPr>
            <w:tcW w:w="7646" w:type="dxa"/>
          </w:tcPr>
          <w:p w14:paraId="2D3F87CE" w14:textId="77777777" w:rsidR="00FB34C7" w:rsidRPr="00CF051C" w:rsidRDefault="00FB34C7" w:rsidP="00A05BCB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Fachspezifische </w:t>
            </w:r>
            <w:r w:rsidR="00A05BCB" w:rsidRPr="00CF051C">
              <w:rPr>
                <w:rFonts w:ascii="Times New Roman" w:hAnsi="Times New Roman"/>
                <w:sz w:val="20"/>
                <w:szCs w:val="20"/>
              </w:rPr>
              <w:t>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ntwicklungsneurologische Untersuchung, Verlaufsevaluation und mehrdimensionale Behandlung bei Entwicklungsstörungen</w:t>
            </w:r>
          </w:p>
        </w:tc>
        <w:tc>
          <w:tcPr>
            <w:tcW w:w="1418" w:type="dxa"/>
          </w:tcPr>
          <w:p w14:paraId="7949AC85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458A1ECF" w14:textId="77777777" w:rsidTr="008F72D5">
        <w:tc>
          <w:tcPr>
            <w:tcW w:w="7646" w:type="dxa"/>
          </w:tcPr>
          <w:p w14:paraId="4A4B1891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Diagnostik und Intervention bei psychosomatischen, emotionalen und Verhaltensstörungen im Säuglings- und Kleinkindalter einschließlich der frühkindlichen Beziehungsstörungen</w:t>
            </w:r>
          </w:p>
        </w:tc>
        <w:tc>
          <w:tcPr>
            <w:tcW w:w="1418" w:type="dxa"/>
          </w:tcPr>
          <w:p w14:paraId="3DFA473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0A072F29" w14:textId="77777777" w:rsidTr="008F72D5">
        <w:tc>
          <w:tcPr>
            <w:tcW w:w="7646" w:type="dxa"/>
          </w:tcPr>
          <w:p w14:paraId="5ECCB647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Somatische Diagnostik und Therapie</w:t>
            </w:r>
          </w:p>
          <w:p w14:paraId="6E799BC8" w14:textId="77777777" w:rsidR="00FB34C7" w:rsidRPr="00CF051C" w:rsidRDefault="00FB34C7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Klinischer Status des Kindes- und Jugendalters mit seinen Besonderheiten </w:t>
            </w:r>
          </w:p>
          <w:p w14:paraId="4A5A2744" w14:textId="722A0EBF" w:rsidR="00FB34C7" w:rsidRPr="00CF051C" w:rsidRDefault="00FB34C7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Beurteilung der somatischen E</w:t>
            </w:r>
            <w:r w:rsidR="008D3BB1" w:rsidRPr="00CF051C">
              <w:rPr>
                <w:rFonts w:ascii="Times New Roman" w:hAnsi="Times New Roman"/>
                <w:sz w:val="20"/>
                <w:szCs w:val="20"/>
              </w:rPr>
              <w:t>ntwicklung und des Reifezustand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 in verschiedenen Stadien</w:t>
            </w:r>
          </w:p>
          <w:p w14:paraId="7FA12CD9" w14:textId="77777777" w:rsidR="00FB34C7" w:rsidRPr="00CF051C" w:rsidRDefault="00FB34C7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Anlegen von Perzentilen-Kurven und Interpretation dieser Kurven</w:t>
            </w:r>
          </w:p>
          <w:p w14:paraId="6542762B" w14:textId="77777777" w:rsidR="00FB34C7" w:rsidRPr="00CF051C" w:rsidRDefault="00FB34C7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Berechnungen des Tagesenergiebedarfes und der Flüssigkeitsmengen</w:t>
            </w:r>
          </w:p>
          <w:p w14:paraId="41BC3AD8" w14:textId="77777777" w:rsidR="00FB34C7" w:rsidRPr="00CF051C" w:rsidRDefault="00FB34C7" w:rsidP="00902EED">
            <w:pPr>
              <w:pStyle w:val="RZText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Erkennen und Vorgehen bei akuten lebensbedrohlichen Situationen, Schnelldiagnostik, Sofortmaßnahmen, Erstversorgung</w:t>
            </w:r>
          </w:p>
        </w:tc>
        <w:tc>
          <w:tcPr>
            <w:tcW w:w="1418" w:type="dxa"/>
          </w:tcPr>
          <w:p w14:paraId="6D2A4788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194B68E2" w14:textId="77777777" w:rsidTr="008F72D5">
        <w:tc>
          <w:tcPr>
            <w:tcW w:w="7646" w:type="dxa"/>
          </w:tcPr>
          <w:p w14:paraId="50A8EA05" w14:textId="77777777" w:rsidR="00FB34C7" w:rsidRPr="00CF051C" w:rsidRDefault="00FB34C7" w:rsidP="00CC06D1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Anwendung psychosomatischer und psychotherapeutischer Konzepte sowie spezieller Behandlungsverfahren</w:t>
            </w:r>
          </w:p>
        </w:tc>
        <w:tc>
          <w:tcPr>
            <w:tcW w:w="1418" w:type="dxa"/>
          </w:tcPr>
          <w:p w14:paraId="7B26AF8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  <w:p w14:paraId="16280B6F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3C10206" w14:textId="77777777" w:rsidTr="008F72D5">
        <w:tc>
          <w:tcPr>
            <w:tcW w:w="7646" w:type="dxa"/>
          </w:tcPr>
          <w:p w14:paraId="7D036B7B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Technik und praktische Anwendung der psychosomatischen und psychotherapeutischen Medizin (siehe D)</w:t>
            </w:r>
          </w:p>
        </w:tc>
        <w:tc>
          <w:tcPr>
            <w:tcW w:w="1418" w:type="dxa"/>
          </w:tcPr>
          <w:p w14:paraId="073F5588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09B59DD" w14:textId="77777777" w:rsidTr="008F72D5">
        <w:tc>
          <w:tcPr>
            <w:tcW w:w="7646" w:type="dxa"/>
          </w:tcPr>
          <w:p w14:paraId="3E775BD3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Indikationsstellung zur Anwendung der wichtigsten psychologischen Testverfahren</w:t>
            </w:r>
          </w:p>
        </w:tc>
        <w:tc>
          <w:tcPr>
            <w:tcW w:w="1418" w:type="dxa"/>
          </w:tcPr>
          <w:p w14:paraId="040A779C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AFE4458" w14:textId="77777777" w:rsidTr="008F72D5">
        <w:tc>
          <w:tcPr>
            <w:tcW w:w="7646" w:type="dxa"/>
          </w:tcPr>
          <w:p w14:paraId="02D343FD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Indikationsstellung und fachspezifische Interpretation labordiagnostischer Verfahren</w:t>
            </w:r>
          </w:p>
        </w:tc>
        <w:tc>
          <w:tcPr>
            <w:tcW w:w="1418" w:type="dxa"/>
          </w:tcPr>
          <w:p w14:paraId="7DE3E61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112F57A" w14:textId="77777777" w:rsidTr="008F72D5">
        <w:tc>
          <w:tcPr>
            <w:tcW w:w="7646" w:type="dxa"/>
          </w:tcPr>
          <w:p w14:paraId="77909B7D" w14:textId="59642B62" w:rsidR="00FB34C7" w:rsidRPr="00CF051C" w:rsidRDefault="00FB34C7" w:rsidP="00C97807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Indikationsstellung zur Anwendung und fachspezifische Interpretation der von Radiolog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8D3BB1" w:rsidRPr="00CF051C">
              <w:rPr>
                <w:rFonts w:ascii="Times New Roman" w:hAnsi="Times New Roman"/>
                <w:sz w:val="20"/>
                <w:szCs w:val="20"/>
              </w:rPr>
              <w:t>nn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en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 xml:space="preserve"> und Radiologen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Nuklearmediziner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8D3BB1" w:rsidRPr="00CF051C">
              <w:rPr>
                <w:rFonts w:ascii="Times New Roman" w:hAnsi="Times New Roman"/>
                <w:sz w:val="20"/>
                <w:szCs w:val="20"/>
              </w:rPr>
              <w:t>nne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n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 xml:space="preserve"> und Nuklearmedizinern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erstellten Befunde bildgebender Verfahren</w:t>
            </w:r>
          </w:p>
        </w:tc>
        <w:tc>
          <w:tcPr>
            <w:tcW w:w="1418" w:type="dxa"/>
          </w:tcPr>
          <w:p w14:paraId="01A9FB1B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638AAA6" w14:textId="77777777" w:rsidTr="008F72D5">
        <w:tc>
          <w:tcPr>
            <w:tcW w:w="7646" w:type="dxa"/>
          </w:tcPr>
          <w:p w14:paraId="7F602BC6" w14:textId="0C82E0FC" w:rsidR="00FB34C7" w:rsidRPr="00CF051C" w:rsidRDefault="00FB34C7" w:rsidP="00C97807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Erarbeitung und Durchführung von mehrdimensionalen Behandlungsplänen in Abhängigkeit vom</w:t>
            </w:r>
            <w:r w:rsidR="008D3BB1" w:rsidRPr="00CF051C">
              <w:rPr>
                <w:rFonts w:ascii="Times New Roman" w:hAnsi="Times New Roman"/>
                <w:sz w:val="20"/>
                <w:szCs w:val="20"/>
              </w:rPr>
              <w:t xml:space="preserve"> Krankheitszustand und -stadium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sowie von Persönlichkeit und Lebenssituation der kindlichen und jugendlichen 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Patient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67242F" w:rsidRPr="00CF051C">
              <w:rPr>
                <w:rFonts w:ascii="Times New Roman" w:hAnsi="Times New Roman"/>
                <w:sz w:val="20"/>
                <w:szCs w:val="20"/>
              </w:rPr>
              <w:t>nnen</w:t>
            </w:r>
            <w:r w:rsidR="00C97807" w:rsidRPr="00CF051C">
              <w:rPr>
                <w:rFonts w:ascii="Times New Roman" w:hAnsi="Times New Roman"/>
                <w:sz w:val="20"/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277C4A3C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80A8B3B" w14:textId="77777777" w:rsidTr="008F72D5">
        <w:tc>
          <w:tcPr>
            <w:tcW w:w="7646" w:type="dxa"/>
          </w:tcPr>
          <w:p w14:paraId="26F78DC1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Interdisziplinäre Zusammenarbeit im Team und in psychosozialen Netzwerken</w:t>
            </w:r>
          </w:p>
        </w:tc>
        <w:tc>
          <w:tcPr>
            <w:tcW w:w="1418" w:type="dxa"/>
          </w:tcPr>
          <w:p w14:paraId="0205EABA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F1CF291" w14:textId="77777777" w:rsidTr="008F72D5">
        <w:tc>
          <w:tcPr>
            <w:tcW w:w="7646" w:type="dxa"/>
          </w:tcPr>
          <w:p w14:paraId="078C2FFB" w14:textId="3097803A" w:rsidR="00FB34C7" w:rsidRPr="00CF051C" w:rsidRDefault="00FB34C7" w:rsidP="008531CB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Ärztliche Gesprächsführung und diagnostisches und therapeutisches Spiel mit Kindern, insbesondere Führung des Erstgesprächs und des ärztlichen Informationsgesprächs mit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Patientinnen und Patienten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Angehörigen unter besonderer Berücksichtigung des Beziehungsaspektes</w:t>
            </w:r>
          </w:p>
        </w:tc>
        <w:tc>
          <w:tcPr>
            <w:tcW w:w="1418" w:type="dxa"/>
          </w:tcPr>
          <w:p w14:paraId="281956A0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4782856" w14:textId="77777777" w:rsidTr="008F72D5">
        <w:tc>
          <w:tcPr>
            <w:tcW w:w="7646" w:type="dxa"/>
          </w:tcPr>
          <w:p w14:paraId="44929897" w14:textId="0AF8EE75" w:rsidR="00FB34C7" w:rsidRPr="00CF051C" w:rsidRDefault="00FB34C7" w:rsidP="008531CB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Aufbau und Gestaltung therapeutischer Beziehungen, in Zusammenarbeit mit Bezugspersonen, im Behandlungsteam, Information von und Kommunikation mit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Patientinnen und Patienten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Angehörigen über Vorbereitung, Indikation und Risiken von Untersuchungen und Behandlungen sowie deren spezielle rechtliche Voraussetzungen</w:t>
            </w:r>
          </w:p>
        </w:tc>
        <w:tc>
          <w:tcPr>
            <w:tcW w:w="1418" w:type="dxa"/>
          </w:tcPr>
          <w:p w14:paraId="46F4B2B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13FD005" w14:textId="77777777" w:rsidTr="008F72D5">
        <w:tc>
          <w:tcPr>
            <w:tcW w:w="7646" w:type="dxa"/>
          </w:tcPr>
          <w:p w14:paraId="00B044A3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Fachspezifische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Pharmako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- und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Somatotherapie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von Kindern und Jugendlichen</w:t>
            </w:r>
          </w:p>
        </w:tc>
        <w:tc>
          <w:tcPr>
            <w:tcW w:w="1418" w:type="dxa"/>
          </w:tcPr>
          <w:p w14:paraId="0545C915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27CC191" w14:textId="77777777" w:rsidTr="008F72D5">
        <w:tc>
          <w:tcPr>
            <w:tcW w:w="7646" w:type="dxa"/>
          </w:tcPr>
          <w:p w14:paraId="681C274A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Soziotherapeutische Behandlung und Anwendung von psychotherapeutischer Medizin bei Kindern und Jugendlichen</w:t>
            </w:r>
          </w:p>
        </w:tc>
        <w:tc>
          <w:tcPr>
            <w:tcW w:w="1418" w:type="dxa"/>
          </w:tcPr>
          <w:p w14:paraId="1B1C29D0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16949DB0" w14:textId="77777777" w:rsidTr="008F72D5">
        <w:tc>
          <w:tcPr>
            <w:tcW w:w="7646" w:type="dxa"/>
          </w:tcPr>
          <w:p w14:paraId="271AA993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Begutachtung von Kindern und Jugendlichen in sozialrechtlichen, pädagogischen, jugendwohlfahrtsrechtlichen und forensischen Bereichen</w:t>
            </w:r>
          </w:p>
        </w:tc>
        <w:tc>
          <w:tcPr>
            <w:tcW w:w="1418" w:type="dxa"/>
          </w:tcPr>
          <w:p w14:paraId="44E83455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  <w:p w14:paraId="1B2C891B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0A60DC4" w14:textId="77777777" w:rsidTr="008F72D5">
        <w:tc>
          <w:tcPr>
            <w:tcW w:w="7646" w:type="dxa"/>
          </w:tcPr>
          <w:p w14:paraId="5E722A59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Früherkennung, Frühförderung, Rehabilitation und Betreuung von Kindern mit besonderen Bedürfnissen und von Behinderung bedrohten Kindern und Jugendlichen unter besonderer Berücksichtigung von sozialmedizinischen, psychopathologischen und familiendynamischen Aspekten</w:t>
            </w:r>
          </w:p>
        </w:tc>
        <w:tc>
          <w:tcPr>
            <w:tcW w:w="1418" w:type="dxa"/>
          </w:tcPr>
          <w:p w14:paraId="5CCF8820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E36B7BC" w14:textId="77777777" w:rsidTr="008F72D5">
        <w:tc>
          <w:tcPr>
            <w:tcW w:w="7646" w:type="dxa"/>
          </w:tcPr>
          <w:p w14:paraId="1D6ADF63" w14:textId="7F83C4E9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Indikationsstellun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>g für ergänzende Therapieformen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wie z.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B. Physio-, Ergo- und Musiktherapie, Grundzüge ihrer theoretischen und praktischen Konzepte und ihrer Relevanz für das jeweilige psychiatrische Krankheitsbild</w:t>
            </w:r>
          </w:p>
        </w:tc>
        <w:tc>
          <w:tcPr>
            <w:tcW w:w="1418" w:type="dxa"/>
          </w:tcPr>
          <w:p w14:paraId="2808A1DF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0623E95C" w14:textId="77777777" w:rsidTr="008F72D5">
        <w:tc>
          <w:tcPr>
            <w:tcW w:w="7646" w:type="dxa"/>
          </w:tcPr>
          <w:p w14:paraId="44338B54" w14:textId="33BEB9A2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Präv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>ention, Früherkennung, Rückfall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prophylaxe und Rehabilitation psychischer Erkrankungen unter besonderer Berücksichtigung biologisch-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somato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>-, psycho- und soziotherapeutischer Verfahren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Nachsorgemedizin</w:t>
            </w:r>
          </w:p>
        </w:tc>
        <w:tc>
          <w:tcPr>
            <w:tcW w:w="1418" w:type="dxa"/>
          </w:tcPr>
          <w:p w14:paraId="0874DBE1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99E990C" w14:textId="77777777" w:rsidTr="008F72D5">
        <w:tc>
          <w:tcPr>
            <w:tcW w:w="7646" w:type="dxa"/>
          </w:tcPr>
          <w:p w14:paraId="2ABC1EC1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Diagnose und Therapie psychiatrischer Notfälle unter besonderer Berücksichtigung der Krisenintervention und Suizidprophylaxe</w:t>
            </w:r>
          </w:p>
        </w:tc>
        <w:tc>
          <w:tcPr>
            <w:tcW w:w="1418" w:type="dxa"/>
          </w:tcPr>
          <w:p w14:paraId="0DF48BA9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5FF049B" w14:textId="77777777" w:rsidTr="008F72D5">
        <w:tc>
          <w:tcPr>
            <w:tcW w:w="7646" w:type="dxa"/>
          </w:tcPr>
          <w:p w14:paraId="54626C93" w14:textId="77777777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Fachspezifische Schmerztherapie</w:t>
            </w:r>
          </w:p>
        </w:tc>
        <w:tc>
          <w:tcPr>
            <w:tcW w:w="1418" w:type="dxa"/>
          </w:tcPr>
          <w:p w14:paraId="5EEC301F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BF0214D" w14:textId="77777777" w:rsidTr="008F72D5">
        <w:tc>
          <w:tcPr>
            <w:tcW w:w="7646" w:type="dxa"/>
          </w:tcPr>
          <w:p w14:paraId="43608500" w14:textId="6DDD6B35" w:rsidR="00FB34C7" w:rsidRPr="00CF051C" w:rsidRDefault="00FB34C7" w:rsidP="007E5B76">
            <w:pPr>
              <w:pStyle w:val="RZText"/>
              <w:numPr>
                <w:ilvl w:val="0"/>
                <w:numId w:val="61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Schriftliche Zusammenfassung, Dokumentation und Be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>wertung von Krankheitsverläufen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sowie der sich daraus ergebenden Prognosen (Fähigkeit zur Erst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>ellung von Attesten, Zeugnissen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etc.)</w:t>
            </w:r>
          </w:p>
        </w:tc>
        <w:tc>
          <w:tcPr>
            <w:tcW w:w="1418" w:type="dxa"/>
          </w:tcPr>
          <w:p w14:paraId="68DB30E8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3A6BD4" w14:textId="77777777" w:rsidR="00C53079" w:rsidRPr="00CF051C" w:rsidRDefault="00C53079">
      <w:pPr>
        <w:widowControl w:val="0"/>
        <w:rPr>
          <w:rFonts w:eastAsia="Times New Roman" w:cs="Times New Roman"/>
          <w:color w:val="auto"/>
          <w:szCs w:val="20"/>
        </w:rPr>
      </w:pPr>
      <w:r w:rsidRPr="00CF051C">
        <w:rPr>
          <w:rFonts w:eastAsia="Times New Roman" w:cs="Times New Roman"/>
          <w:color w:val="auto"/>
          <w:szCs w:val="20"/>
        </w:rPr>
        <w:br w:type="page"/>
      </w: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7224"/>
        <w:gridCol w:w="2302"/>
      </w:tblGrid>
      <w:tr w:rsidR="00CF051C" w:rsidRPr="00CF051C" w14:paraId="034CB3D5" w14:textId="77777777" w:rsidTr="00E84774">
        <w:tc>
          <w:tcPr>
            <w:tcW w:w="7116" w:type="dxa"/>
          </w:tcPr>
          <w:p w14:paraId="0A476A3A" w14:textId="77777777" w:rsidR="003762BB" w:rsidRPr="00CF051C" w:rsidRDefault="003762BB" w:rsidP="00902EED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D)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  <w:t xml:space="preserve">Psychotherapeutische Medizin </w:t>
            </w:r>
          </w:p>
          <w:p w14:paraId="70C2EE1C" w14:textId="77777777" w:rsidR="003762BB" w:rsidRPr="00CF051C" w:rsidRDefault="003762BB" w:rsidP="00DD08B3">
            <w:pPr>
              <w:pStyle w:val="RZABC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b w:val="0"/>
                <w:sz w:val="20"/>
                <w:szCs w:val="20"/>
              </w:rPr>
              <w:t xml:space="preserve">Anmerkung: Die Ausbildung in psychotherapeutischer Medizin </w:t>
            </w:r>
            <w:r w:rsidR="00DD08B3" w:rsidRPr="00CF051C">
              <w:rPr>
                <w:rFonts w:ascii="Times New Roman" w:hAnsi="Times New Roman"/>
                <w:b w:val="0"/>
                <w:sz w:val="20"/>
                <w:szCs w:val="20"/>
              </w:rPr>
              <w:t xml:space="preserve">wird </w:t>
            </w:r>
            <w:r w:rsidRPr="00CF051C">
              <w:rPr>
                <w:rFonts w:ascii="Times New Roman" w:hAnsi="Times New Roman"/>
                <w:b w:val="0"/>
                <w:sz w:val="20"/>
                <w:szCs w:val="20"/>
              </w:rPr>
              <w:t>während der Sonderfach-Schwerpunk</w:t>
            </w:r>
            <w:r w:rsidR="00407EF3" w:rsidRPr="00CF051C">
              <w:rPr>
                <w:rFonts w:ascii="Times New Roman" w:hAnsi="Times New Roman"/>
                <w:b w:val="0"/>
                <w:sz w:val="20"/>
                <w:szCs w:val="20"/>
              </w:rPr>
              <w:t xml:space="preserve">tausbildung fortgesetzt </w:t>
            </w:r>
          </w:p>
        </w:tc>
        <w:tc>
          <w:tcPr>
            <w:tcW w:w="2268" w:type="dxa"/>
          </w:tcPr>
          <w:p w14:paraId="0135AD79" w14:textId="77777777" w:rsidR="003762BB" w:rsidRPr="00CF051C" w:rsidRDefault="00E84B83" w:rsidP="00E57F20">
            <w:pPr>
              <w:pStyle w:val="RZTextzentriert"/>
              <w:ind w:left="-170"/>
              <w:rPr>
                <w:rFonts w:ascii="Times New Roman" w:hAnsi="Times New Roman"/>
                <w:b/>
                <w:sz w:val="20"/>
                <w:szCs w:val="20"/>
              </w:rPr>
            </w:pPr>
            <w:r w:rsidRPr="00CF051C">
              <w:rPr>
                <w:rFonts w:ascii="Times New Roman" w:hAnsi="Times New Roman"/>
                <w:b/>
                <w:sz w:val="20"/>
                <w:szCs w:val="20"/>
              </w:rPr>
              <w:t>Richtzahl</w:t>
            </w:r>
          </w:p>
        </w:tc>
      </w:tr>
      <w:tr w:rsidR="00CF051C" w:rsidRPr="00CF051C" w14:paraId="527A51A8" w14:textId="77777777" w:rsidTr="00E84774">
        <w:tc>
          <w:tcPr>
            <w:tcW w:w="7116" w:type="dxa"/>
          </w:tcPr>
          <w:p w14:paraId="309BA0B0" w14:textId="77777777" w:rsidR="003762BB" w:rsidRPr="00CF051C" w:rsidRDefault="003762BB" w:rsidP="007E5B76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Technik und praktische Anwendung der psychotherapeutischen Medizin </w:t>
            </w:r>
          </w:p>
          <w:p w14:paraId="5D7048A7" w14:textId="102F3EC5" w:rsidR="003762BB" w:rsidRPr="00CF051C" w:rsidRDefault="003762BB" w:rsidP="00DC0480">
            <w:pPr>
              <w:pStyle w:val="RZTextAufzhlung"/>
              <w:ind w:hanging="2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Einführung in die praktische Umsetzung der jeweiligen psychotherapeutischen Methode (aus allen folgenden wissenschaftlich anerkannten Traditionen: psychodynamische, verhaltenstherapeutische, systemische, humanistische Tradition)</w:t>
            </w:r>
            <w:r w:rsidR="002E442F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7A00F83" w14:textId="77777777" w:rsidR="00D57F81" w:rsidRPr="00CF051C" w:rsidRDefault="00D57F81" w:rsidP="00E57F20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  <w:p w14:paraId="127FF8D9" w14:textId="77777777" w:rsidR="003762BB" w:rsidRPr="00CF051C" w:rsidRDefault="00D57F81" w:rsidP="00E57F20">
            <w:pPr>
              <w:pStyle w:val="RZTextzentriert"/>
              <w:ind w:left="-17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Ausbildungseinheiten</w:t>
            </w:r>
            <w:r w:rsidRPr="00CF05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F051C" w:rsidRPr="00CF051C" w14:paraId="33B9169F" w14:textId="77777777" w:rsidTr="00E84774">
        <w:tc>
          <w:tcPr>
            <w:tcW w:w="7116" w:type="dxa"/>
          </w:tcPr>
          <w:p w14:paraId="399B760B" w14:textId="77777777" w:rsidR="00D57F81" w:rsidRPr="00CF051C" w:rsidRDefault="00D57F81" w:rsidP="00D57F81">
            <w:pPr>
              <w:pStyle w:val="RZTextAufzhlung"/>
              <w:ind w:hanging="2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Vertiefte Ausbildung </w:t>
            </w:r>
          </w:p>
          <w:p w14:paraId="1C0C5FF0" w14:textId="77777777" w:rsidR="00D57F81" w:rsidRPr="00CF051C" w:rsidRDefault="00D57F81" w:rsidP="008F72D5">
            <w:pPr>
              <w:pStyle w:val="RZTextRingerl"/>
              <w:rPr>
                <w:rFonts w:ascii="Times New Roman" w:eastAsia="Times New Roman" w:hAnsi="Times New Roman"/>
                <w:sz w:val="20"/>
              </w:rPr>
            </w:pPr>
            <w:r w:rsidRPr="00CF051C">
              <w:rPr>
                <w:rFonts w:ascii="Times New Roman" w:hAnsi="Times New Roman"/>
                <w:sz w:val="20"/>
              </w:rPr>
              <w:t>Diagnostische Techniken</w:t>
            </w:r>
          </w:p>
          <w:p w14:paraId="21C928CC" w14:textId="77777777" w:rsidR="00D57F81" w:rsidRPr="00CF051C" w:rsidRDefault="00D57F81" w:rsidP="008F72D5">
            <w:pPr>
              <w:pStyle w:val="RZTextRingerl"/>
              <w:rPr>
                <w:rFonts w:ascii="Times New Roman" w:eastAsia="Times New Roman" w:hAnsi="Times New Roman"/>
                <w:sz w:val="20"/>
              </w:rPr>
            </w:pPr>
            <w:r w:rsidRPr="00CF051C">
              <w:rPr>
                <w:rFonts w:ascii="Times New Roman" w:hAnsi="Times New Roman"/>
                <w:sz w:val="20"/>
              </w:rPr>
              <w:t>Therapeutische Kurzzeitmethoden</w:t>
            </w:r>
          </w:p>
          <w:p w14:paraId="3D2ECCD6" w14:textId="77777777" w:rsidR="00D57F81" w:rsidRPr="00CF051C" w:rsidRDefault="00D57F81" w:rsidP="008F72D5">
            <w:pPr>
              <w:pStyle w:val="RZTextRingerl"/>
              <w:rPr>
                <w:rFonts w:ascii="Times New Roman" w:eastAsia="Times New Roman" w:hAnsi="Times New Roman"/>
                <w:sz w:val="20"/>
              </w:rPr>
            </w:pPr>
            <w:r w:rsidRPr="00CF051C">
              <w:rPr>
                <w:rFonts w:ascii="Times New Roman" w:hAnsi="Times New Roman"/>
                <w:sz w:val="20"/>
              </w:rPr>
              <w:t>Therapeutische Langzeitmethoden</w:t>
            </w:r>
          </w:p>
          <w:p w14:paraId="47750675" w14:textId="77777777" w:rsidR="00D57F81" w:rsidRPr="00CF051C" w:rsidRDefault="00D57F81" w:rsidP="008F72D5">
            <w:pPr>
              <w:pStyle w:val="RZTextRingerl"/>
              <w:rPr>
                <w:rFonts w:ascii="Times New Roman" w:eastAsia="Times New Roman" w:hAnsi="Times New Roman"/>
                <w:sz w:val="20"/>
              </w:rPr>
            </w:pPr>
            <w:r w:rsidRPr="00CF051C">
              <w:rPr>
                <w:rFonts w:ascii="Times New Roman" w:hAnsi="Times New Roman"/>
                <w:sz w:val="20"/>
              </w:rPr>
              <w:t>Störungsspezifische Therapieansätze</w:t>
            </w:r>
          </w:p>
          <w:p w14:paraId="6F8592BD" w14:textId="77777777" w:rsidR="00D57F81" w:rsidRPr="00CF051C" w:rsidRDefault="00D57F81" w:rsidP="008F72D5">
            <w:pPr>
              <w:pStyle w:val="RZTextRingerl"/>
              <w:rPr>
                <w:rFonts w:ascii="Times New Roman" w:hAnsi="Times New Roman"/>
                <w:sz w:val="20"/>
              </w:rPr>
            </w:pPr>
            <w:r w:rsidRPr="00CF051C">
              <w:rPr>
                <w:rFonts w:ascii="Times New Roman" w:hAnsi="Times New Roman"/>
                <w:sz w:val="20"/>
              </w:rPr>
              <w:t>Therapeutische Praxis in verschiedenen Settings (Einzel-, Paar-, Gruppen- und Familientherapie)</w:t>
            </w:r>
          </w:p>
        </w:tc>
        <w:tc>
          <w:tcPr>
            <w:tcW w:w="2268" w:type="dxa"/>
          </w:tcPr>
          <w:p w14:paraId="725B4D80" w14:textId="77777777" w:rsidR="00D57F81" w:rsidRPr="00CF051C" w:rsidRDefault="00D57F81" w:rsidP="00E57F20">
            <w:pPr>
              <w:pStyle w:val="RZTextzentriert"/>
              <w:ind w:left="-17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120 Ausbildungseinheiten</w:t>
            </w:r>
          </w:p>
        </w:tc>
      </w:tr>
      <w:tr w:rsidR="00CF051C" w:rsidRPr="00CF051C" w14:paraId="277A9DC7" w14:textId="77777777" w:rsidTr="00E84774">
        <w:tc>
          <w:tcPr>
            <w:tcW w:w="7116" w:type="dxa"/>
          </w:tcPr>
          <w:p w14:paraId="5EA5939F" w14:textId="77777777" w:rsidR="003762BB" w:rsidRPr="00CF051C" w:rsidRDefault="003762BB" w:rsidP="003762BB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Dokumentation von selbstständig durchgeführten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supervidierten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und dokumentierten Erstuntersuchungen (davon fünf Erstgespräche in di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rektem Beisein des Supervisors)</w:t>
            </w:r>
          </w:p>
        </w:tc>
        <w:tc>
          <w:tcPr>
            <w:tcW w:w="2268" w:type="dxa"/>
          </w:tcPr>
          <w:p w14:paraId="111D2E01" w14:textId="77777777" w:rsidR="003762BB" w:rsidRPr="00CF051C" w:rsidRDefault="003762BB" w:rsidP="00E57F20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</w:tr>
      <w:tr w:rsidR="00CF051C" w:rsidRPr="00CF051C" w14:paraId="63994883" w14:textId="77777777" w:rsidTr="00E84774">
        <w:tc>
          <w:tcPr>
            <w:tcW w:w="7116" w:type="dxa"/>
          </w:tcPr>
          <w:p w14:paraId="2603A4B9" w14:textId="6E7C3F1D" w:rsidR="003762BB" w:rsidRPr="00CF051C" w:rsidRDefault="003762BB" w:rsidP="008531CB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Dokumentierte Vorstellung von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Patientinnen und Patienten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im</w:t>
            </w:r>
            <w:r w:rsidR="00DC0480" w:rsidRPr="00CF051C">
              <w:rPr>
                <w:rFonts w:ascii="Times New Roman" w:hAnsi="Times New Roman"/>
                <w:sz w:val="20"/>
                <w:szCs w:val="20"/>
              </w:rPr>
              <w:t xml:space="preserve"> Rahmen einer Fallkonferenz anh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and von fallorientiertem/problemor</w:t>
            </w:r>
            <w:r w:rsidR="008F2098" w:rsidRPr="00CF051C">
              <w:rPr>
                <w:rFonts w:ascii="Times New Roman" w:hAnsi="Times New Roman"/>
                <w:sz w:val="20"/>
                <w:szCs w:val="20"/>
              </w:rPr>
              <w:t>ientiertem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 xml:space="preserve"> integrativem Lernen</w:t>
            </w:r>
          </w:p>
        </w:tc>
        <w:tc>
          <w:tcPr>
            <w:tcW w:w="2268" w:type="dxa"/>
          </w:tcPr>
          <w:p w14:paraId="74D32758" w14:textId="77777777" w:rsidR="003762BB" w:rsidRPr="00CF051C" w:rsidRDefault="003762BB" w:rsidP="00E57F20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051C" w:rsidRPr="00CF051C" w14:paraId="73FD34C0" w14:textId="77777777" w:rsidTr="00E84774">
        <w:tc>
          <w:tcPr>
            <w:tcW w:w="7116" w:type="dxa"/>
          </w:tcPr>
          <w:p w14:paraId="0A7FB903" w14:textId="47C2757F" w:rsidR="003762BB" w:rsidRPr="00CF051C" w:rsidRDefault="003762BB" w:rsidP="008531CB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Dokumentierte integrative 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k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inder-</w:t>
            </w:r>
            <w:r w:rsidR="008F2098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und 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j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ugendpsychiatrische (mit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somato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-, sozio- und psychotherapeutisch-medizinischen Verfahren) Behandlung von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Patientinnen und Patienten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mit unterschiedlichen Diagnosen unter Supervision; von den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>Patientinnen und Patienten s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ollten bei mindestens sechs längere spezifische psychotherapeutisch-medizinische Verfahren unter Supervision z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ur Anwendung kommen (zwei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Therapien über mindestens 40 Stunden und 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drei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Therapien über mindestens</w:t>
            </w:r>
            <w:r w:rsidR="008F2098" w:rsidRPr="00CF051C">
              <w:rPr>
                <w:rFonts w:ascii="Times New Roman" w:hAnsi="Times New Roman"/>
                <w:sz w:val="20"/>
                <w:szCs w:val="20"/>
              </w:rPr>
              <w:t xml:space="preserve"> 15 Stunden).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Abweichungen davon sind nur in begründeten Fälle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n unter Berücksichtigung schul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spezifischer </w:t>
            </w:r>
            <w:r w:rsidR="003E402D" w:rsidRPr="00CF051C">
              <w:rPr>
                <w:rFonts w:ascii="Times New Roman" w:hAnsi="Times New Roman"/>
                <w:sz w:val="20"/>
                <w:szCs w:val="20"/>
              </w:rPr>
              <w:t>Behandlungsrichtlini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en möglich</w:t>
            </w:r>
          </w:p>
        </w:tc>
        <w:tc>
          <w:tcPr>
            <w:tcW w:w="2268" w:type="dxa"/>
          </w:tcPr>
          <w:p w14:paraId="60E95F63" w14:textId="77777777" w:rsidR="003762BB" w:rsidRPr="00CF051C" w:rsidRDefault="003762BB" w:rsidP="00E57F20">
            <w:pPr>
              <w:pStyle w:val="RZTextzentriert"/>
              <w:ind w:left="-17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CF051C" w:rsidRPr="00CF051C" w14:paraId="475A4EE5" w14:textId="77777777" w:rsidTr="00E84774">
        <w:tc>
          <w:tcPr>
            <w:tcW w:w="7116" w:type="dxa"/>
          </w:tcPr>
          <w:p w14:paraId="53DD9725" w14:textId="77777777" w:rsidR="003762BB" w:rsidRPr="00CF051C" w:rsidRDefault="003762BB" w:rsidP="007E5B76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Dokumentierte Supervision der klinisch- kinder- und jugendpsychiatrischen Tätigkeit</w:t>
            </w:r>
          </w:p>
        </w:tc>
        <w:tc>
          <w:tcPr>
            <w:tcW w:w="2268" w:type="dxa"/>
          </w:tcPr>
          <w:p w14:paraId="76FC47C5" w14:textId="77777777" w:rsidR="003762BB" w:rsidRPr="00CF051C" w:rsidRDefault="003762BB" w:rsidP="00600FC8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  <w:r w:rsidR="00600FC8" w:rsidRPr="00CF051C">
              <w:rPr>
                <w:rFonts w:ascii="Times New Roman" w:eastAsia="Times New Roman" w:hAnsi="Times New Roman"/>
                <w:sz w:val="20"/>
                <w:szCs w:val="20"/>
              </w:rPr>
              <w:t xml:space="preserve"> Ausbildungseinheiten</w:t>
            </w:r>
          </w:p>
        </w:tc>
      </w:tr>
      <w:tr w:rsidR="00CF051C" w:rsidRPr="00CF051C" w14:paraId="2282B650" w14:textId="77777777" w:rsidTr="00E84774">
        <w:tc>
          <w:tcPr>
            <w:tcW w:w="7116" w:type="dxa"/>
          </w:tcPr>
          <w:p w14:paraId="6E918A9E" w14:textId="4D360CC7" w:rsidR="003762BB" w:rsidRPr="00CF051C" w:rsidRDefault="008F2098" w:rsidP="0052028E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>allorientierte Supervision der Tätigkeit in psychotherapeutischer Medizin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einzeln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 xml:space="preserve"> bzw. Gruppe</w:t>
            </w:r>
          </w:p>
        </w:tc>
        <w:tc>
          <w:tcPr>
            <w:tcW w:w="2268" w:type="dxa"/>
          </w:tcPr>
          <w:p w14:paraId="607FD106" w14:textId="77777777" w:rsidR="003762BB" w:rsidRPr="00CF051C" w:rsidRDefault="003762BB" w:rsidP="00600FC8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r w:rsidR="00600FC8" w:rsidRPr="00CF051C">
              <w:rPr>
                <w:rFonts w:ascii="Times New Roman" w:hAnsi="Times New Roman"/>
                <w:sz w:val="20"/>
                <w:szCs w:val="20"/>
              </w:rPr>
              <w:t>Ausbildungseinheiten</w:t>
            </w:r>
          </w:p>
        </w:tc>
      </w:tr>
      <w:tr w:rsidR="00CF051C" w:rsidRPr="00CF051C" w14:paraId="31A8E48A" w14:textId="77777777" w:rsidTr="00E84774">
        <w:tc>
          <w:tcPr>
            <w:tcW w:w="7116" w:type="dxa"/>
          </w:tcPr>
          <w:p w14:paraId="0B98DA75" w14:textId="77777777" w:rsidR="003762BB" w:rsidRPr="00CF051C" w:rsidRDefault="003762BB" w:rsidP="007E5B76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Dokumentation über Balint-Gruppe und/oder interaktionsbezogene Fallarbeit (IFA) </w:t>
            </w:r>
          </w:p>
        </w:tc>
        <w:tc>
          <w:tcPr>
            <w:tcW w:w="2268" w:type="dxa"/>
          </w:tcPr>
          <w:p w14:paraId="0201613F" w14:textId="77777777" w:rsidR="00600FC8" w:rsidRPr="00CF051C" w:rsidRDefault="003762BB" w:rsidP="00600FC8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  <w:p w14:paraId="09FC5DD8" w14:textId="77777777" w:rsidR="003762BB" w:rsidRPr="00CF051C" w:rsidRDefault="00600FC8" w:rsidP="00600FC8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Ausbildungseinheiten</w:t>
            </w:r>
          </w:p>
        </w:tc>
      </w:tr>
      <w:tr w:rsidR="00CF051C" w:rsidRPr="00CF051C" w14:paraId="66B0BD66" w14:textId="77777777" w:rsidTr="00E84774">
        <w:tc>
          <w:tcPr>
            <w:tcW w:w="7116" w:type="dxa"/>
          </w:tcPr>
          <w:p w14:paraId="37544E07" w14:textId="77777777" w:rsidR="00D368F8" w:rsidRPr="00CF051C" w:rsidRDefault="003762BB" w:rsidP="00D368F8">
            <w:pPr>
              <w:pStyle w:val="RZText"/>
              <w:numPr>
                <w:ilvl w:val="0"/>
                <w:numId w:val="62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Selbsterfahrung </w:t>
            </w:r>
          </w:p>
          <w:p w14:paraId="38422D36" w14:textId="77777777" w:rsidR="003762BB" w:rsidRPr="00CF051C" w:rsidRDefault="00D368F8" w:rsidP="003E402D">
            <w:pPr>
              <w:pStyle w:val="RZText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Anmerkung: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 xml:space="preserve"> Die Selbsterfahrung hat aus fachlich medizinischen Gründen in Unabhängigkeit von der Ausbildungsstätte zu erfolgen; die entsprechenden Bestätigungen sind durch den/die Auszubildende(n) dem Rasterzeugnis beizulegen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DCD377F" w14:textId="77777777" w:rsidR="00600FC8" w:rsidRPr="00CF051C" w:rsidRDefault="003762BB" w:rsidP="00E57F20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190 </w:t>
            </w:r>
          </w:p>
          <w:p w14:paraId="24D6FCE6" w14:textId="77777777" w:rsidR="003762BB" w:rsidRPr="00CF051C" w:rsidRDefault="00600FC8" w:rsidP="00600FC8">
            <w:pPr>
              <w:pStyle w:val="RZTextzentriert"/>
              <w:ind w:left="-170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Ausbildungseinheiten davon 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Ausbildungseinheiten </w:t>
            </w:r>
            <w:r w:rsidR="003762BB" w:rsidRPr="00CF051C">
              <w:rPr>
                <w:rFonts w:ascii="Times New Roman" w:hAnsi="Times New Roman"/>
                <w:sz w:val="20"/>
                <w:szCs w:val="20"/>
              </w:rPr>
              <w:t xml:space="preserve">Einzelselbsterfahrung </w:t>
            </w:r>
          </w:p>
        </w:tc>
      </w:tr>
    </w:tbl>
    <w:p w14:paraId="255ED496" w14:textId="77777777" w:rsidR="00D756C8" w:rsidRPr="00CF051C" w:rsidRDefault="00977EFC">
      <w:pPr>
        <w:jc w:val="center"/>
        <w:rPr>
          <w:rFonts w:cs="Times New Roman"/>
          <w:color w:val="auto"/>
          <w:szCs w:val="20"/>
        </w:rPr>
      </w:pPr>
      <w:r w:rsidRPr="00CF051C">
        <w:rPr>
          <w:rFonts w:eastAsia="Times New Roman" w:cs="Times New Roman"/>
          <w:color w:val="auto"/>
          <w:szCs w:val="20"/>
        </w:rPr>
        <w:br w:type="page"/>
      </w:r>
    </w:p>
    <w:p w14:paraId="420E52DD" w14:textId="77777777" w:rsidR="00D756C8" w:rsidRPr="00CF051C" w:rsidRDefault="00977EFC" w:rsidP="00902EED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lastRenderedPageBreak/>
        <w:t>Sonderfach Schwerpunktausbildung (27 Monate)</w:t>
      </w:r>
    </w:p>
    <w:p w14:paraId="3A8DAFFE" w14:textId="77777777" w:rsidR="00D756C8" w:rsidRPr="00CF051C" w:rsidRDefault="00D756C8" w:rsidP="00902EED">
      <w:pPr>
        <w:pStyle w:val="RZberschrift"/>
        <w:rPr>
          <w:rFonts w:eastAsia="Times New Roman"/>
          <w:szCs w:val="20"/>
        </w:rPr>
      </w:pPr>
    </w:p>
    <w:p w14:paraId="68A57697" w14:textId="77777777" w:rsidR="00D756C8" w:rsidRPr="00CF051C" w:rsidRDefault="00977EFC" w:rsidP="00157122">
      <w:pPr>
        <w:pStyle w:val="RZTextAufzhlung"/>
        <w:numPr>
          <w:ilvl w:val="0"/>
          <w:numId w:val="0"/>
        </w:numPr>
        <w:ind w:left="-109"/>
        <w:jc w:val="center"/>
        <w:rPr>
          <w:rFonts w:eastAsia="Times New Roman"/>
          <w:b/>
          <w:szCs w:val="20"/>
        </w:rPr>
      </w:pPr>
      <w:r w:rsidRPr="00CF051C">
        <w:rPr>
          <w:b/>
          <w:szCs w:val="20"/>
        </w:rPr>
        <w:t xml:space="preserve">Modul 1: </w:t>
      </w:r>
      <w:r w:rsidR="00C71633" w:rsidRPr="00CF051C">
        <w:rPr>
          <w:b/>
          <w:szCs w:val="20"/>
        </w:rPr>
        <w:t xml:space="preserve">Angewandte </w:t>
      </w:r>
      <w:r w:rsidR="009658A7" w:rsidRPr="00CF051C">
        <w:rPr>
          <w:b/>
          <w:szCs w:val="20"/>
        </w:rPr>
        <w:t>Kinder- und Jugendpsychiatrie</w:t>
      </w:r>
    </w:p>
    <w:p w14:paraId="2EC37E76" w14:textId="77777777" w:rsidR="00D756C8" w:rsidRPr="00CF051C" w:rsidRDefault="00D756C8" w:rsidP="00902EED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071F1388" w14:textId="77777777" w:rsidTr="008F72D5">
        <w:tc>
          <w:tcPr>
            <w:tcW w:w="9282" w:type="dxa"/>
          </w:tcPr>
          <w:p w14:paraId="1CD73528" w14:textId="77777777" w:rsidR="00D756C8" w:rsidRPr="00CF051C" w:rsidRDefault="00902EED" w:rsidP="00902EED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126757FF" w14:textId="77777777" w:rsidTr="008F72D5">
        <w:tc>
          <w:tcPr>
            <w:tcW w:w="9282" w:type="dxa"/>
          </w:tcPr>
          <w:p w14:paraId="4E3CED45" w14:textId="77777777" w:rsidR="00D756C8" w:rsidRPr="00CF051C" w:rsidRDefault="00977EFC" w:rsidP="00A53434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von benachbarten Wissenschaften, insbesondere Allgemeinmedizin, Neurologie, Erwachsenenpsychiatrie, Pädiatrie, Interne/Kardiologie</w:t>
            </w:r>
          </w:p>
        </w:tc>
      </w:tr>
      <w:tr w:rsidR="00CF051C" w:rsidRPr="00CF051C" w14:paraId="324B9F7A" w14:textId="77777777" w:rsidTr="008F72D5">
        <w:tc>
          <w:tcPr>
            <w:tcW w:w="9282" w:type="dxa"/>
          </w:tcPr>
          <w:p w14:paraId="21A782A4" w14:textId="77777777" w:rsidR="00D756C8" w:rsidRPr="00CF051C" w:rsidRDefault="00977EFC" w:rsidP="007E5B76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Psychologische Testverfahren und psychologische Beratung</w:t>
            </w:r>
          </w:p>
        </w:tc>
      </w:tr>
      <w:tr w:rsidR="00CF051C" w:rsidRPr="00CF051C" w14:paraId="0482267B" w14:textId="77777777" w:rsidTr="008F72D5">
        <w:tc>
          <w:tcPr>
            <w:tcW w:w="9282" w:type="dxa"/>
          </w:tcPr>
          <w:p w14:paraId="1A31D341" w14:textId="5B54E275" w:rsidR="00D756C8" w:rsidRPr="00CF051C" w:rsidRDefault="005A140B" w:rsidP="005A140B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egionale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Versorgungsstrukturen, insbesondere auch Kindergärten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Schulstrukturen und Ei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nrichtungen der Jugendwohlfahrt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sowie medizinisch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 xml:space="preserve">e und psychosoziale Strukturen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(Wohngemeinschaften, Krisenzentren)</w:t>
            </w:r>
          </w:p>
        </w:tc>
      </w:tr>
      <w:tr w:rsidR="00CF051C" w:rsidRPr="00CF051C" w14:paraId="0CBADCF1" w14:textId="77777777" w:rsidTr="008F72D5">
        <w:tc>
          <w:tcPr>
            <w:tcW w:w="9282" w:type="dxa"/>
          </w:tcPr>
          <w:p w14:paraId="100AE333" w14:textId="77777777" w:rsidR="00D756C8" w:rsidRPr="00CF051C" w:rsidRDefault="00A53434" w:rsidP="00A53434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sychische Erkrankungen im Familiensystem generationsübergreifend in Hinblick auf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 xml:space="preserve"> Prognose und Krankheitsverlauf</w:t>
            </w:r>
          </w:p>
        </w:tc>
      </w:tr>
      <w:tr w:rsidR="00CF051C" w:rsidRPr="00CF051C" w14:paraId="553CC152" w14:textId="77777777" w:rsidTr="008F72D5">
        <w:tc>
          <w:tcPr>
            <w:tcW w:w="9282" w:type="dxa"/>
          </w:tcPr>
          <w:p w14:paraId="77BAD2FA" w14:textId="77777777" w:rsidR="00D756C8" w:rsidRPr="00CF051C" w:rsidRDefault="00977EFC" w:rsidP="007E5B76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Gesprächsunterschiede in Bezug auf Erstgespräch – Verlaufsgespräch</w:t>
            </w:r>
          </w:p>
        </w:tc>
      </w:tr>
      <w:tr w:rsidR="00D756C8" w:rsidRPr="00CF051C" w14:paraId="77A01004" w14:textId="77777777" w:rsidTr="008F72D5">
        <w:tc>
          <w:tcPr>
            <w:tcW w:w="9282" w:type="dxa"/>
          </w:tcPr>
          <w:p w14:paraId="16D15469" w14:textId="029411D3" w:rsidR="00D756C8" w:rsidRPr="00CF051C" w:rsidRDefault="00977EFC" w:rsidP="007E5B76">
            <w:pPr>
              <w:pStyle w:val="RZText"/>
              <w:numPr>
                <w:ilvl w:val="0"/>
                <w:numId w:val="6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Vorgangsweise und </w:t>
            </w:r>
            <w:r w:rsidR="00625D10" w:rsidRPr="00CF051C">
              <w:rPr>
                <w:rFonts w:ascii="Times New Roman" w:hAnsi="Times New Roman"/>
                <w:sz w:val="20"/>
                <w:szCs w:val="20"/>
              </w:rPr>
              <w:t>kinder-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5D10" w:rsidRPr="00CF051C">
              <w:rPr>
                <w:rFonts w:ascii="Times New Roman" w:hAnsi="Times New Roman"/>
                <w:sz w:val="20"/>
                <w:szCs w:val="20"/>
              </w:rPr>
              <w:t>und jugend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psychiatr</w:t>
            </w:r>
            <w:r w:rsidR="004E2750"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sche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Begleitung in Übergängen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 xml:space="preserve"> Schulwechsel, Pflege-/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594EB2" w:rsidRPr="00CF051C">
              <w:rPr>
                <w:rFonts w:ascii="Times New Roman" w:hAnsi="Times New Roman"/>
                <w:sz w:val="20"/>
                <w:szCs w:val="20"/>
              </w:rPr>
              <w:t>Adoptivsituationen</w:t>
            </w:r>
            <w:proofErr w:type="spellEnd"/>
            <w:r w:rsidR="00594EB2" w:rsidRPr="00CF05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Verlu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 xml:space="preserve">st eines Elternteils (Scheidung,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Tod)</w:t>
            </w:r>
          </w:p>
        </w:tc>
      </w:tr>
    </w:tbl>
    <w:p w14:paraId="52935B6B" w14:textId="77777777" w:rsidR="004E2750" w:rsidRPr="00CF051C" w:rsidRDefault="004E2750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44ABD26D" w14:textId="77777777" w:rsidTr="008F72D5">
        <w:tc>
          <w:tcPr>
            <w:tcW w:w="9282" w:type="dxa"/>
          </w:tcPr>
          <w:p w14:paraId="7A26FC59" w14:textId="77777777" w:rsidR="00D756C8" w:rsidRPr="00CF051C" w:rsidRDefault="00902EED" w:rsidP="00902EED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3B1CA0F3" w14:textId="77777777" w:rsidTr="008F72D5">
        <w:tc>
          <w:tcPr>
            <w:tcW w:w="9282" w:type="dxa"/>
          </w:tcPr>
          <w:p w14:paraId="0EB46F40" w14:textId="77777777" w:rsidR="00D756C8" w:rsidRPr="00CF051C" w:rsidRDefault="00977EFC" w:rsidP="007E5B76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Erstellen eines interdisziplinären Therapieplanes und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Casemanagements</w:t>
            </w:r>
            <w:proofErr w:type="spellEnd"/>
          </w:p>
        </w:tc>
      </w:tr>
      <w:tr w:rsidR="00CF051C" w:rsidRPr="00CF051C" w14:paraId="35587F36" w14:textId="77777777" w:rsidTr="008F72D5">
        <w:tc>
          <w:tcPr>
            <w:tcW w:w="9282" w:type="dxa"/>
          </w:tcPr>
          <w:p w14:paraId="545754AE" w14:textId="77777777" w:rsidR="00D756C8" w:rsidRPr="00CF051C" w:rsidRDefault="00977EFC" w:rsidP="00A53434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Umgang und </w:t>
            </w:r>
            <w:r w:rsidR="00473C32" w:rsidRPr="00CF051C">
              <w:rPr>
                <w:rFonts w:ascii="Times New Roman" w:hAnsi="Times New Roman"/>
                <w:sz w:val="20"/>
                <w:szCs w:val="20"/>
              </w:rPr>
              <w:t>langfristige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Behandlung von Kindern </w:t>
            </w:r>
            <w:r w:rsidR="00A53434" w:rsidRPr="00CF051C">
              <w:rPr>
                <w:rFonts w:ascii="Times New Roman" w:hAnsi="Times New Roman"/>
                <w:sz w:val="20"/>
                <w:szCs w:val="20"/>
              </w:rPr>
              <w:t xml:space="preserve">mit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Eltern mit Minderbegabun</w:t>
            </w:r>
            <w:r w:rsidR="00A53434" w:rsidRPr="00CF051C">
              <w:rPr>
                <w:rFonts w:ascii="Times New Roman" w:hAnsi="Times New Roman"/>
                <w:sz w:val="20"/>
                <w:szCs w:val="20"/>
              </w:rPr>
              <w:t>g, Suchtproblemen, Kriminalität</w:t>
            </w:r>
          </w:p>
        </w:tc>
      </w:tr>
      <w:tr w:rsidR="00CF051C" w:rsidRPr="00CF051C" w14:paraId="076B166C" w14:textId="77777777" w:rsidTr="008F72D5">
        <w:tc>
          <w:tcPr>
            <w:tcW w:w="9282" w:type="dxa"/>
          </w:tcPr>
          <w:p w14:paraId="1F1518F4" w14:textId="12349D0A" w:rsidR="00D756C8" w:rsidRPr="00CF051C" w:rsidRDefault="00BC4E57" w:rsidP="008F2098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Langzeit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betreuung von Kindern u</w:t>
            </w:r>
            <w:r w:rsidR="008F2098" w:rsidRPr="00CF051C">
              <w:rPr>
                <w:rFonts w:ascii="Times New Roman" w:hAnsi="Times New Roman"/>
                <w:sz w:val="20"/>
                <w:szCs w:val="20"/>
              </w:rPr>
              <w:t>nd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 xml:space="preserve"> Jugendlichen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sowie deren Angehörigen mit Multimorbidität, vor allem bei Mehrfachbehinderungen u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nd psychiatrischer Komorbidität</w:t>
            </w:r>
          </w:p>
        </w:tc>
      </w:tr>
      <w:tr w:rsidR="00CF051C" w:rsidRPr="00CF051C" w14:paraId="07E3D60E" w14:textId="77777777" w:rsidTr="008F72D5">
        <w:tc>
          <w:tcPr>
            <w:tcW w:w="9282" w:type="dxa"/>
          </w:tcPr>
          <w:p w14:paraId="3247CF2E" w14:textId="77777777" w:rsidR="00D756C8" w:rsidRPr="00CF051C" w:rsidRDefault="00A53434" w:rsidP="00A53434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nterdisziplinäre Vernetzung und Erkennen von psych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osozialen Risikokonstellationen</w:t>
            </w:r>
          </w:p>
        </w:tc>
      </w:tr>
      <w:tr w:rsidR="00CF051C" w:rsidRPr="00CF051C" w14:paraId="33637FB5" w14:textId="77777777" w:rsidTr="008F72D5">
        <w:tc>
          <w:tcPr>
            <w:tcW w:w="9282" w:type="dxa"/>
          </w:tcPr>
          <w:p w14:paraId="4A978F5B" w14:textId="77777777" w:rsidR="00D756C8" w:rsidRPr="00CF051C" w:rsidRDefault="00A53434" w:rsidP="00A53434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ulturspezifische Besonderheiten und Unterschiede im Umgang mit Menschen mit Migrationshintergrund</w:t>
            </w:r>
            <w:r w:rsidR="00594EB2" w:rsidRPr="00CF051C">
              <w:rPr>
                <w:rFonts w:ascii="Times New Roman" w:hAnsi="Times New Roman"/>
                <w:sz w:val="20"/>
                <w:szCs w:val="20"/>
              </w:rPr>
              <w:t xml:space="preserve"> insbesondere unter Zuhilfenahme von Dolmetschern</w:t>
            </w:r>
          </w:p>
        </w:tc>
      </w:tr>
      <w:tr w:rsidR="00D756C8" w:rsidRPr="00CF051C" w14:paraId="77277D63" w14:textId="77777777" w:rsidTr="008F72D5">
        <w:tc>
          <w:tcPr>
            <w:tcW w:w="9282" w:type="dxa"/>
          </w:tcPr>
          <w:p w14:paraId="0B2720F1" w14:textId="77777777" w:rsidR="00D756C8" w:rsidRPr="00CF051C" w:rsidRDefault="00977EFC" w:rsidP="009D3A35">
            <w:pPr>
              <w:pStyle w:val="RZText"/>
              <w:numPr>
                <w:ilvl w:val="0"/>
                <w:numId w:val="6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Umgang mit amtsärztlichen Einweisungen im Rahmen des 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Unterbringungsgesetzes</w:t>
            </w:r>
          </w:p>
        </w:tc>
      </w:tr>
    </w:tbl>
    <w:p w14:paraId="410235E0" w14:textId="77777777" w:rsidR="004E2750" w:rsidRPr="00CF051C" w:rsidRDefault="004E2750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37"/>
        <w:gridCol w:w="1489"/>
      </w:tblGrid>
      <w:tr w:rsidR="00CF051C" w:rsidRPr="00CF051C" w14:paraId="4652A030" w14:textId="77777777" w:rsidTr="008F72D5">
        <w:tc>
          <w:tcPr>
            <w:tcW w:w="7655" w:type="dxa"/>
          </w:tcPr>
          <w:p w14:paraId="0CD9B668" w14:textId="77777777" w:rsidR="00FB34C7" w:rsidRPr="00CF051C" w:rsidRDefault="00FB34C7" w:rsidP="00902EED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</w:tcPr>
          <w:p w14:paraId="17377A11" w14:textId="77777777" w:rsidR="00FB34C7" w:rsidRPr="00CF051C" w:rsidRDefault="00FB34C7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180E5347" w14:textId="77777777" w:rsidTr="008F72D5">
        <w:tc>
          <w:tcPr>
            <w:tcW w:w="7655" w:type="dxa"/>
          </w:tcPr>
          <w:p w14:paraId="6AD82C40" w14:textId="77777777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Erstellen von behördlich beauftragten Stellungnahmen, Gutachten, Empfehlungen, Bestätigungen</w:t>
            </w:r>
          </w:p>
        </w:tc>
        <w:tc>
          <w:tcPr>
            <w:tcW w:w="1418" w:type="dxa"/>
          </w:tcPr>
          <w:p w14:paraId="022672CA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C765805" w14:textId="77777777" w:rsidTr="008F72D5">
        <w:tc>
          <w:tcPr>
            <w:tcW w:w="7655" w:type="dxa"/>
          </w:tcPr>
          <w:p w14:paraId="789D7E7E" w14:textId="2B904862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Erkenn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en eines akuten/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k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risenhaften Gesundheitszustand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 und Durchführung der notwendigen Interventionen</w:t>
            </w:r>
          </w:p>
        </w:tc>
        <w:tc>
          <w:tcPr>
            <w:tcW w:w="1418" w:type="dxa"/>
          </w:tcPr>
          <w:p w14:paraId="4D0AA55A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53DF95E2" w14:textId="77777777" w:rsidTr="008F72D5">
        <w:tc>
          <w:tcPr>
            <w:tcW w:w="7655" w:type="dxa"/>
          </w:tcPr>
          <w:p w14:paraId="531B87FD" w14:textId="77777777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Einschätzung der Kindeswohlgefährdung: Selbst-, Fremd-,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Umfeldgefährdung</w:t>
            </w:r>
            <w:proofErr w:type="spellEnd"/>
          </w:p>
        </w:tc>
        <w:tc>
          <w:tcPr>
            <w:tcW w:w="1418" w:type="dxa"/>
          </w:tcPr>
          <w:p w14:paraId="623CDC6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981769B" w14:textId="77777777" w:rsidTr="008F72D5">
        <w:tc>
          <w:tcPr>
            <w:tcW w:w="7655" w:type="dxa"/>
          </w:tcPr>
          <w:p w14:paraId="4385E9BA" w14:textId="59359CAF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Erkennen eines kinder-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jugendpsychiatrischen Notfalls und Einleitung der notwendigen Maßnahmen</w:t>
            </w:r>
          </w:p>
        </w:tc>
        <w:tc>
          <w:tcPr>
            <w:tcW w:w="1418" w:type="dxa"/>
          </w:tcPr>
          <w:p w14:paraId="03644A42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9DF532A" w14:textId="77777777" w:rsidTr="008F72D5">
        <w:tc>
          <w:tcPr>
            <w:tcW w:w="7655" w:type="dxa"/>
          </w:tcPr>
          <w:p w14:paraId="36AFEDBA" w14:textId="77777777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Gesprächsführung in krisenhaften Zuständen in Form von Deeskalation</w:t>
            </w:r>
          </w:p>
        </w:tc>
        <w:tc>
          <w:tcPr>
            <w:tcW w:w="1418" w:type="dxa"/>
          </w:tcPr>
          <w:p w14:paraId="163FD51C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40559EB4" w14:textId="77777777" w:rsidTr="008F72D5">
        <w:tc>
          <w:tcPr>
            <w:tcW w:w="7655" w:type="dxa"/>
          </w:tcPr>
          <w:p w14:paraId="77862A60" w14:textId="622599BD" w:rsidR="00FB34C7" w:rsidRPr="00CF051C" w:rsidRDefault="00FB34C7" w:rsidP="00C016EB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Psychoedukation im Sinne von Aufklärung, Behandlung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smotivation, Behandlungskonzept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sowie ausführliche Aufklärung zur Verordnung von Medikation inkl. Wirkung und Neb</w:t>
            </w:r>
            <w:r w:rsidR="0052028E" w:rsidRPr="00CF051C">
              <w:rPr>
                <w:rFonts w:ascii="Times New Roman" w:hAnsi="Times New Roman"/>
                <w:sz w:val="20"/>
                <w:szCs w:val="20"/>
              </w:rPr>
              <w:t>enwirkung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sowie zu weiteren Behandlungsschritten</w:t>
            </w:r>
          </w:p>
        </w:tc>
        <w:tc>
          <w:tcPr>
            <w:tcW w:w="1418" w:type="dxa"/>
          </w:tcPr>
          <w:p w14:paraId="7114A6F3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1159224" w14:textId="77777777" w:rsidTr="008F72D5">
        <w:tc>
          <w:tcPr>
            <w:tcW w:w="7655" w:type="dxa"/>
          </w:tcPr>
          <w:p w14:paraId="2FB644EB" w14:textId="77777777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Krisenmanagement in besonderem Bezug in der Arbeit mit sozialtherapeutischen Wohngemeinschaften</w:t>
            </w:r>
          </w:p>
        </w:tc>
        <w:tc>
          <w:tcPr>
            <w:tcW w:w="1418" w:type="dxa"/>
          </w:tcPr>
          <w:p w14:paraId="7E7EC9ED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48C773EC" w14:textId="77777777" w:rsidTr="008F72D5">
        <w:tc>
          <w:tcPr>
            <w:tcW w:w="7655" w:type="dxa"/>
          </w:tcPr>
          <w:p w14:paraId="13945176" w14:textId="33D2CA78" w:rsidR="00FB34C7" w:rsidRPr="00CF051C" w:rsidRDefault="00FB34C7" w:rsidP="00C016EB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Übergänge zu Stationseinrichtungen inkl. Planung von stationären Aufenthalten. Organisation mit den zustän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digen Abteilungen (Motivation/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Koordination), Klärung der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Zuständigkeiten</w:t>
            </w:r>
          </w:p>
        </w:tc>
        <w:tc>
          <w:tcPr>
            <w:tcW w:w="1418" w:type="dxa"/>
          </w:tcPr>
          <w:p w14:paraId="3C05E24D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5B73D5E5" w14:textId="77777777" w:rsidTr="008F72D5">
        <w:tc>
          <w:tcPr>
            <w:tcW w:w="7655" w:type="dxa"/>
          </w:tcPr>
          <w:p w14:paraId="26B6F74F" w14:textId="0E329344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lastRenderedPageBreak/>
              <w:t>Ers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tellen eines Behandlungskonzept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s im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Akutfall</w:t>
            </w:r>
            <w:proofErr w:type="spellEnd"/>
          </w:p>
        </w:tc>
        <w:tc>
          <w:tcPr>
            <w:tcW w:w="1418" w:type="dxa"/>
          </w:tcPr>
          <w:p w14:paraId="543A4B9E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03E43D2C" w14:textId="77777777" w:rsidTr="008F72D5">
        <w:tc>
          <w:tcPr>
            <w:tcW w:w="7655" w:type="dxa"/>
          </w:tcPr>
          <w:p w14:paraId="05E1A8CF" w14:textId="77777777" w:rsidR="00FB34C7" w:rsidRPr="00CF051C" w:rsidRDefault="00FB34C7" w:rsidP="007E5B76">
            <w:pPr>
              <w:pStyle w:val="RZText"/>
              <w:numPr>
                <w:ilvl w:val="0"/>
                <w:numId w:val="65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Konzeption, Planung, Vorbereitung und Durchführung einer Helferkonferenz</w:t>
            </w:r>
          </w:p>
        </w:tc>
        <w:tc>
          <w:tcPr>
            <w:tcW w:w="1418" w:type="dxa"/>
          </w:tcPr>
          <w:p w14:paraId="3D15AEEB" w14:textId="77777777" w:rsidR="00FB34C7" w:rsidRPr="00CF051C" w:rsidRDefault="00FB34C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0B859E" w14:textId="77777777" w:rsidR="00B57820" w:rsidRPr="00CF051C" w:rsidRDefault="00B57820">
      <w:pPr>
        <w:outlineLvl w:val="9"/>
        <w:rPr>
          <w:rFonts w:cs="Times New Roman"/>
          <w:b/>
          <w:bCs/>
          <w:color w:val="auto"/>
          <w:szCs w:val="20"/>
        </w:rPr>
      </w:pPr>
      <w:r w:rsidRPr="00CF051C">
        <w:rPr>
          <w:rFonts w:cs="Times New Roman"/>
          <w:b/>
          <w:bCs/>
          <w:color w:val="auto"/>
          <w:szCs w:val="20"/>
        </w:rPr>
        <w:br w:type="page"/>
      </w:r>
    </w:p>
    <w:p w14:paraId="6311E6EC" w14:textId="77777777" w:rsidR="00D756C8" w:rsidRPr="00CF051C" w:rsidRDefault="00977EFC" w:rsidP="00902EED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lastRenderedPageBreak/>
        <w:t>Modul</w:t>
      </w:r>
      <w:r w:rsidR="00FB34C7" w:rsidRPr="00CF051C">
        <w:rPr>
          <w:szCs w:val="20"/>
        </w:rPr>
        <w:t xml:space="preserve"> </w:t>
      </w:r>
      <w:r w:rsidRPr="00CF051C">
        <w:rPr>
          <w:szCs w:val="20"/>
        </w:rPr>
        <w:t xml:space="preserve">2: </w:t>
      </w:r>
      <w:r w:rsidR="00C71633" w:rsidRPr="00CF051C">
        <w:rPr>
          <w:szCs w:val="20"/>
        </w:rPr>
        <w:t>P</w:t>
      </w:r>
      <w:r w:rsidR="009D3A35" w:rsidRPr="00CF051C">
        <w:rPr>
          <w:szCs w:val="20"/>
        </w:rPr>
        <w:t>sychotherapeutische Medizin</w:t>
      </w:r>
    </w:p>
    <w:p w14:paraId="40D4D47C" w14:textId="77777777" w:rsidR="00D756C8" w:rsidRPr="00CF051C" w:rsidRDefault="00D756C8" w:rsidP="00902EED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532A8488" w14:textId="77777777" w:rsidTr="008F72D5">
        <w:tc>
          <w:tcPr>
            <w:tcW w:w="9206" w:type="dxa"/>
          </w:tcPr>
          <w:p w14:paraId="3FE87057" w14:textId="77777777" w:rsidR="00D756C8" w:rsidRPr="00CF051C" w:rsidRDefault="00902EED" w:rsidP="00902EED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7C2059" w:rsidRPr="00CF051C">
              <w:rPr>
                <w:rFonts w:ascii="Times New Roman" w:hAnsi="Times New Roman"/>
                <w:sz w:val="20"/>
                <w:szCs w:val="20"/>
              </w:rPr>
              <w:t>Kenntnisse und Erfahrunge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CF051C" w:rsidRPr="00CF051C" w14:paraId="146F2B25" w14:textId="77777777" w:rsidTr="008F72D5">
        <w:tc>
          <w:tcPr>
            <w:tcW w:w="9206" w:type="dxa"/>
          </w:tcPr>
          <w:p w14:paraId="212B47D3" w14:textId="0489B215" w:rsidR="00D756C8" w:rsidRPr="00CF051C" w:rsidRDefault="00977EFC" w:rsidP="007E5B76">
            <w:pPr>
              <w:pStyle w:val="RZText"/>
              <w:numPr>
                <w:ilvl w:val="0"/>
                <w:numId w:val="66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Etablieren und Erstellen e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ines langfristigen Therapieplan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 und E</w:t>
            </w:r>
            <w:r w:rsidR="00A67BC2" w:rsidRPr="00CF051C">
              <w:rPr>
                <w:rFonts w:ascii="Times New Roman" w:hAnsi="Times New Roman"/>
                <w:sz w:val="20"/>
                <w:szCs w:val="20"/>
              </w:rPr>
              <w:t>ntlassungsmanagemen</w:t>
            </w:r>
            <w:r w:rsidR="00473C32" w:rsidRPr="00CF051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</w:tr>
      <w:tr w:rsidR="00CF051C" w:rsidRPr="00CF051C" w14:paraId="57A22256" w14:textId="77777777" w:rsidTr="008F72D5">
        <w:tc>
          <w:tcPr>
            <w:tcW w:w="9206" w:type="dxa"/>
          </w:tcPr>
          <w:p w14:paraId="07D6D47B" w14:textId="77777777" w:rsidR="00D756C8" w:rsidRPr="00CF051C" w:rsidRDefault="00977EFC" w:rsidP="007E5B76">
            <w:pPr>
              <w:pStyle w:val="RZText"/>
              <w:numPr>
                <w:ilvl w:val="0"/>
                <w:numId w:val="66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Stationäres Behandlungskonzept</w:t>
            </w:r>
          </w:p>
        </w:tc>
      </w:tr>
      <w:tr w:rsidR="00CF051C" w:rsidRPr="00CF051C" w14:paraId="27E0AFA5" w14:textId="77777777" w:rsidTr="008F72D5">
        <w:tc>
          <w:tcPr>
            <w:tcW w:w="9206" w:type="dxa"/>
          </w:tcPr>
          <w:p w14:paraId="020C2B2B" w14:textId="42CEE2EA" w:rsidR="00D756C8" w:rsidRPr="00CF051C" w:rsidRDefault="00437B49" w:rsidP="008531CB">
            <w:pPr>
              <w:pStyle w:val="RZText"/>
              <w:numPr>
                <w:ilvl w:val="0"/>
                <w:numId w:val="66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Beschreibung Klärungsgespräch/</w:t>
            </w:r>
            <w:proofErr w:type="spellStart"/>
            <w:r w:rsidR="00977EFC" w:rsidRPr="00CF051C">
              <w:rPr>
                <w:rFonts w:ascii="Times New Roman" w:hAnsi="Times New Roman"/>
                <w:sz w:val="20"/>
                <w:szCs w:val="20"/>
              </w:rPr>
              <w:t>Behandlergespräch</w:t>
            </w:r>
            <w:proofErr w:type="spellEnd"/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  <w:r w:rsidR="008531CB" w:rsidRPr="00CF051C">
              <w:rPr>
                <w:rFonts w:ascii="Times New Roman" w:hAnsi="Times New Roman"/>
                <w:sz w:val="20"/>
                <w:szCs w:val="20"/>
              </w:rPr>
              <w:t xml:space="preserve">Patientinnen und Patienten </w:t>
            </w:r>
            <w:r w:rsidR="009D3A35" w:rsidRPr="00CF051C">
              <w:rPr>
                <w:rFonts w:ascii="Times New Roman" w:hAnsi="Times New Roman"/>
                <w:sz w:val="20"/>
                <w:szCs w:val="20"/>
              </w:rPr>
              <w:t>und Eltern</w:t>
            </w:r>
          </w:p>
        </w:tc>
      </w:tr>
      <w:tr w:rsidR="00D756C8" w:rsidRPr="00CF051C" w14:paraId="48A5245B" w14:textId="77777777" w:rsidTr="008F72D5">
        <w:tc>
          <w:tcPr>
            <w:tcW w:w="9206" w:type="dxa"/>
          </w:tcPr>
          <w:p w14:paraId="71BF080F" w14:textId="77777777" w:rsidR="00D756C8" w:rsidRPr="00CF051C" w:rsidRDefault="00977EFC" w:rsidP="00BC4E57">
            <w:pPr>
              <w:pStyle w:val="RZText"/>
              <w:numPr>
                <w:ilvl w:val="0"/>
                <w:numId w:val="66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Zielhierarchie (psychodyn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amisches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Konzept)</w:t>
            </w:r>
          </w:p>
        </w:tc>
      </w:tr>
    </w:tbl>
    <w:p w14:paraId="0270891C" w14:textId="77777777" w:rsidR="00B07F26" w:rsidRPr="00CF051C" w:rsidRDefault="00B07F26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F051C" w:rsidRPr="00CF051C" w14:paraId="32254202" w14:textId="77777777" w:rsidTr="008F72D5">
        <w:trPr>
          <w:trHeight w:val="366"/>
        </w:trPr>
        <w:tc>
          <w:tcPr>
            <w:tcW w:w="7939" w:type="dxa"/>
          </w:tcPr>
          <w:p w14:paraId="3248A6AD" w14:textId="77777777" w:rsidR="009D3A35" w:rsidRPr="00CF051C" w:rsidRDefault="009D3A35" w:rsidP="007E5B76">
            <w:pPr>
              <w:pStyle w:val="RZABC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Fertigkeiten</w:t>
            </w:r>
          </w:p>
        </w:tc>
        <w:tc>
          <w:tcPr>
            <w:tcW w:w="1418" w:type="dxa"/>
          </w:tcPr>
          <w:p w14:paraId="282F1AD6" w14:textId="77777777" w:rsidR="009D3A35" w:rsidRPr="00CF051C" w:rsidRDefault="00157122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62202CE4" w14:textId="77777777" w:rsidTr="008F72D5">
        <w:tc>
          <w:tcPr>
            <w:tcW w:w="7939" w:type="dxa"/>
          </w:tcPr>
          <w:p w14:paraId="5A621E64" w14:textId="24FEA9E8" w:rsidR="009D3A35" w:rsidRPr="00CF051C" w:rsidRDefault="009D3A35" w:rsidP="00C71633">
            <w:pPr>
              <w:pStyle w:val="RZText"/>
              <w:numPr>
                <w:ilvl w:val="0"/>
                <w:numId w:val="6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Dokumentation von Fällen unter Zuhilfenahme von </w:t>
            </w:r>
            <w:r w:rsidR="00C71633" w:rsidRPr="00CF051C">
              <w:rPr>
                <w:rFonts w:ascii="Times New Roman" w:hAnsi="Times New Roman"/>
                <w:sz w:val="20"/>
                <w:szCs w:val="20"/>
              </w:rPr>
              <w:t>psychotherapeutische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C71633" w:rsidRPr="00CF051C">
              <w:rPr>
                <w:rFonts w:ascii="Times New Roman" w:hAnsi="Times New Roman"/>
                <w:sz w:val="20"/>
                <w:szCs w:val="20"/>
              </w:rPr>
              <w:t xml:space="preserve"> Medizin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zur Erstellung eines langfristigen Therapieplans und Entlassungsmanagement 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(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inkl. Video- bzw. Familiengespräch)</w:t>
            </w:r>
          </w:p>
        </w:tc>
        <w:tc>
          <w:tcPr>
            <w:tcW w:w="1418" w:type="dxa"/>
          </w:tcPr>
          <w:p w14:paraId="0134D01A" w14:textId="77777777" w:rsidR="009D3A35" w:rsidRPr="00CF051C" w:rsidRDefault="009D3A35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051C" w:rsidRPr="00CF051C" w14:paraId="5BCECF2B" w14:textId="77777777" w:rsidTr="008F72D5">
        <w:trPr>
          <w:trHeight w:val="270"/>
        </w:trPr>
        <w:tc>
          <w:tcPr>
            <w:tcW w:w="7939" w:type="dxa"/>
          </w:tcPr>
          <w:p w14:paraId="0767108F" w14:textId="77777777" w:rsidR="009D3A35" w:rsidRPr="00CF051C" w:rsidRDefault="009D3A35" w:rsidP="002E442F">
            <w:pPr>
              <w:pStyle w:val="RZText"/>
              <w:numPr>
                <w:ilvl w:val="0"/>
                <w:numId w:val="6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Dokumentierte Familiendiagnostik</w:t>
            </w:r>
          </w:p>
        </w:tc>
        <w:tc>
          <w:tcPr>
            <w:tcW w:w="1418" w:type="dxa"/>
          </w:tcPr>
          <w:p w14:paraId="17F2E1D8" w14:textId="77777777" w:rsidR="009D3A35" w:rsidRPr="00CF051C" w:rsidRDefault="009D3A35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63F46F0" w14:textId="77777777" w:rsidTr="008F72D5">
        <w:trPr>
          <w:trHeight w:val="222"/>
        </w:trPr>
        <w:tc>
          <w:tcPr>
            <w:tcW w:w="7939" w:type="dxa"/>
          </w:tcPr>
          <w:p w14:paraId="27EE8B33" w14:textId="77777777" w:rsidR="009D3A35" w:rsidRPr="00CF051C" w:rsidRDefault="009D3A35" w:rsidP="002E442F">
            <w:pPr>
              <w:pStyle w:val="RZText"/>
              <w:numPr>
                <w:ilvl w:val="0"/>
                <w:numId w:val="6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Helferkonferenzen, Ablauf nach standardisierter Vo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>rbereitung, Nacharbeit vorgeben</w:t>
            </w:r>
          </w:p>
        </w:tc>
        <w:tc>
          <w:tcPr>
            <w:tcW w:w="1418" w:type="dxa"/>
          </w:tcPr>
          <w:p w14:paraId="055EF08F" w14:textId="77777777" w:rsidR="009D3A35" w:rsidRPr="00CF051C" w:rsidRDefault="009D3A35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3A35" w:rsidRPr="00CF051C" w14:paraId="78221E57" w14:textId="77777777" w:rsidTr="008F72D5">
        <w:trPr>
          <w:trHeight w:val="222"/>
        </w:trPr>
        <w:tc>
          <w:tcPr>
            <w:tcW w:w="7939" w:type="dxa"/>
          </w:tcPr>
          <w:p w14:paraId="64912660" w14:textId="58C8F22F" w:rsidR="009D3A35" w:rsidRPr="00CF051C" w:rsidRDefault="009D3A35" w:rsidP="002E442F">
            <w:pPr>
              <w:pStyle w:val="RZText"/>
              <w:numPr>
                <w:ilvl w:val="0"/>
                <w:numId w:val="67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 zur kinder-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jugendpsychiatrischen Rehabilitation</w:t>
            </w:r>
          </w:p>
        </w:tc>
        <w:tc>
          <w:tcPr>
            <w:tcW w:w="1418" w:type="dxa"/>
          </w:tcPr>
          <w:p w14:paraId="2F7A0BC4" w14:textId="77777777" w:rsidR="009D3A35" w:rsidRPr="00CF051C" w:rsidRDefault="009D3A35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F2DC07" w14:textId="77777777" w:rsidR="00D756C8" w:rsidRPr="00CF051C" w:rsidRDefault="00D756C8">
      <w:pPr>
        <w:rPr>
          <w:rFonts w:eastAsia="Times New Roman" w:cs="Times New Roman"/>
          <w:color w:val="auto"/>
          <w:szCs w:val="20"/>
        </w:rPr>
      </w:pPr>
    </w:p>
    <w:p w14:paraId="32EFCC17" w14:textId="77777777" w:rsidR="00821581" w:rsidRPr="00CF051C" w:rsidRDefault="00821581">
      <w:pPr>
        <w:outlineLvl w:val="9"/>
        <w:rPr>
          <w:rFonts w:cs="Times New Roman"/>
          <w:b/>
          <w:bCs/>
          <w:color w:val="auto"/>
          <w:szCs w:val="20"/>
        </w:rPr>
      </w:pPr>
      <w:r w:rsidRPr="00CF051C">
        <w:rPr>
          <w:rFonts w:cs="Times New Roman"/>
          <w:color w:val="auto"/>
          <w:szCs w:val="20"/>
        </w:rPr>
        <w:br w:type="page"/>
      </w:r>
    </w:p>
    <w:p w14:paraId="34755623" w14:textId="77777777" w:rsidR="00D756C8" w:rsidRPr="00CF051C" w:rsidRDefault="00977EFC" w:rsidP="007E5B76">
      <w:pPr>
        <w:pStyle w:val="RZberschrift"/>
        <w:rPr>
          <w:szCs w:val="20"/>
        </w:rPr>
      </w:pPr>
      <w:r w:rsidRPr="00CF051C">
        <w:rPr>
          <w:szCs w:val="20"/>
        </w:rPr>
        <w:lastRenderedPageBreak/>
        <w:t>Modul 3: Akutbehandlung – Krisenintervention</w:t>
      </w:r>
    </w:p>
    <w:p w14:paraId="14765702" w14:textId="77777777" w:rsidR="007E5B76" w:rsidRPr="00CF051C" w:rsidRDefault="007E5B76" w:rsidP="007E5B76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343DD3B6" w14:textId="77777777" w:rsidTr="008F72D5">
        <w:tc>
          <w:tcPr>
            <w:tcW w:w="9212" w:type="dxa"/>
          </w:tcPr>
          <w:p w14:paraId="1AF4967C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024926D8" w14:textId="77777777" w:rsidTr="008F72D5">
        <w:tc>
          <w:tcPr>
            <w:tcW w:w="9212" w:type="dxa"/>
          </w:tcPr>
          <w:p w14:paraId="42EFBD97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Theorie zu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 xml:space="preserve"> Entwicklungs- und Lebenskrisen</w:t>
            </w:r>
          </w:p>
        </w:tc>
      </w:tr>
      <w:tr w:rsidR="00CF051C" w:rsidRPr="00CF051C" w14:paraId="53F75D0A" w14:textId="77777777" w:rsidTr="008F72D5">
        <w:tc>
          <w:tcPr>
            <w:tcW w:w="9212" w:type="dxa"/>
          </w:tcPr>
          <w:p w14:paraId="4B63EFE7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Psychopharmakotherapie – Grundlagen der akuten Sedierung und der Verabreichung von Akutmedikation (wichtigste Substanzen und Dosierungen)</w:t>
            </w:r>
          </w:p>
        </w:tc>
      </w:tr>
      <w:tr w:rsidR="00CF051C" w:rsidRPr="00CF051C" w14:paraId="047CDED1" w14:textId="77777777" w:rsidTr="008F72D5">
        <w:tc>
          <w:tcPr>
            <w:tcW w:w="9212" w:type="dxa"/>
          </w:tcPr>
          <w:p w14:paraId="53B93D98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Akutes psychotherapeutisches Management von Krisen und Traumata</w:t>
            </w:r>
          </w:p>
        </w:tc>
      </w:tr>
      <w:tr w:rsidR="00CF051C" w:rsidRPr="00CF051C" w14:paraId="5B5DD95D" w14:textId="77777777" w:rsidTr="008F72D5">
        <w:tc>
          <w:tcPr>
            <w:tcW w:w="9212" w:type="dxa"/>
          </w:tcPr>
          <w:p w14:paraId="457CAF4C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Notfallpsychologie</w:t>
            </w:r>
          </w:p>
        </w:tc>
      </w:tr>
      <w:tr w:rsidR="00CF051C" w:rsidRPr="00CF051C" w14:paraId="5CEA5727" w14:textId="77777777" w:rsidTr="008F72D5">
        <w:tc>
          <w:tcPr>
            <w:tcW w:w="9212" w:type="dxa"/>
          </w:tcPr>
          <w:p w14:paraId="3A68AE0F" w14:textId="77777777" w:rsidR="00B57820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Grundkenntnisse der Toxikologie</w:t>
            </w:r>
          </w:p>
        </w:tc>
      </w:tr>
      <w:tr w:rsidR="00CF051C" w:rsidRPr="00CF051C" w14:paraId="1B6DDE7F" w14:textId="77777777" w:rsidTr="008F72D5">
        <w:tc>
          <w:tcPr>
            <w:tcW w:w="9212" w:type="dxa"/>
          </w:tcPr>
          <w:p w14:paraId="251E6DFA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Krisenintervention </w:t>
            </w:r>
            <w:r w:rsidR="005A140B" w:rsidRPr="00CF051C">
              <w:rPr>
                <w:rFonts w:ascii="Times New Roman" w:hAnsi="Times New Roman"/>
                <w:sz w:val="20"/>
                <w:szCs w:val="20"/>
              </w:rPr>
              <w:t xml:space="preserve">und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Psychotraumatologie</w:t>
            </w:r>
          </w:p>
        </w:tc>
      </w:tr>
      <w:tr w:rsidR="00CF051C" w:rsidRPr="00CF051C" w14:paraId="77BE25DA" w14:textId="77777777" w:rsidTr="008F72D5">
        <w:tc>
          <w:tcPr>
            <w:tcW w:w="9212" w:type="dxa"/>
          </w:tcPr>
          <w:p w14:paraId="60FD7D56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Versorgung von (Selbst-)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verletzungen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und Vergiftungen</w:t>
            </w:r>
          </w:p>
        </w:tc>
      </w:tr>
      <w:tr w:rsidR="00CF051C" w:rsidRPr="00CF051C" w14:paraId="4415B6C4" w14:textId="77777777" w:rsidTr="008F72D5">
        <w:tc>
          <w:tcPr>
            <w:tcW w:w="9212" w:type="dxa"/>
          </w:tcPr>
          <w:p w14:paraId="54BF25B0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Unterbringungsgesetz</w:t>
            </w:r>
          </w:p>
        </w:tc>
      </w:tr>
      <w:tr w:rsidR="00D756C8" w:rsidRPr="00CF051C" w14:paraId="0367BCA1" w14:textId="77777777" w:rsidTr="008F72D5">
        <w:tc>
          <w:tcPr>
            <w:tcW w:w="9212" w:type="dxa"/>
          </w:tcPr>
          <w:p w14:paraId="10115147" w14:textId="77777777" w:rsidR="00D756C8" w:rsidRPr="00CF051C" w:rsidRDefault="00977EFC" w:rsidP="002E442F">
            <w:pPr>
              <w:pStyle w:val="RZText"/>
              <w:numPr>
                <w:ilvl w:val="0"/>
                <w:numId w:val="6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Notfallmedizinische Kenntnisse (internistisch, neurologisch, psychiatrisch)</w:t>
            </w:r>
          </w:p>
        </w:tc>
      </w:tr>
    </w:tbl>
    <w:p w14:paraId="3DBC29EE" w14:textId="77777777" w:rsidR="00473C32" w:rsidRPr="00CF051C" w:rsidRDefault="00473C32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29010444" w14:textId="77777777" w:rsidTr="008F72D5">
        <w:tc>
          <w:tcPr>
            <w:tcW w:w="9212" w:type="dxa"/>
          </w:tcPr>
          <w:p w14:paraId="76A16733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4BBC6C2B" w14:textId="77777777" w:rsidTr="008F72D5">
        <w:tc>
          <w:tcPr>
            <w:tcW w:w="9212" w:type="dxa"/>
          </w:tcPr>
          <w:p w14:paraId="270D7E8B" w14:textId="77777777" w:rsidR="00D756C8" w:rsidRPr="00CF051C" w:rsidRDefault="001442F7" w:rsidP="002E442F">
            <w:pPr>
              <w:pStyle w:val="RZText"/>
              <w:numPr>
                <w:ilvl w:val="0"/>
                <w:numId w:val="6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iagnostische Verfahren zur Erkennung krisenhafter Verläufe</w:t>
            </w:r>
          </w:p>
        </w:tc>
      </w:tr>
      <w:tr w:rsidR="00CF051C" w:rsidRPr="00CF051C" w14:paraId="74DE4C50" w14:textId="77777777" w:rsidTr="008F72D5">
        <w:tc>
          <w:tcPr>
            <w:tcW w:w="9212" w:type="dxa"/>
          </w:tcPr>
          <w:p w14:paraId="168E8703" w14:textId="77777777" w:rsidR="00D756C8" w:rsidRPr="00CF051C" w:rsidRDefault="00977EFC" w:rsidP="002E442F">
            <w:pPr>
              <w:pStyle w:val="RZText"/>
              <w:numPr>
                <w:ilvl w:val="0"/>
                <w:numId w:val="6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Diagnostik suizidaler Einengung – Instrumente, Vorgehensweisen</w:t>
            </w:r>
          </w:p>
        </w:tc>
      </w:tr>
      <w:tr w:rsidR="00CF051C" w:rsidRPr="00CF051C" w14:paraId="3B422FC4" w14:textId="77777777" w:rsidTr="008F72D5">
        <w:tc>
          <w:tcPr>
            <w:tcW w:w="9212" w:type="dxa"/>
          </w:tcPr>
          <w:p w14:paraId="0F228B2E" w14:textId="77777777" w:rsidR="00D756C8" w:rsidRPr="00CF051C" w:rsidRDefault="00473C32" w:rsidP="002E442F">
            <w:pPr>
              <w:pStyle w:val="RZText"/>
              <w:numPr>
                <w:ilvl w:val="0"/>
                <w:numId w:val="6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T</w:t>
            </w:r>
            <w:r w:rsidR="00617358" w:rsidRPr="00CF051C">
              <w:rPr>
                <w:rFonts w:ascii="Times New Roman" w:hAnsi="Times New Roman"/>
                <w:sz w:val="20"/>
                <w:szCs w:val="20"/>
              </w:rPr>
              <w:t>oxikologische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Abklärung und </w:t>
            </w:r>
            <w:r w:rsidR="00617358" w:rsidRPr="00CF051C">
              <w:rPr>
                <w:rFonts w:ascii="Times New Roman" w:hAnsi="Times New Roman"/>
                <w:sz w:val="20"/>
                <w:szCs w:val="20"/>
              </w:rPr>
              <w:t xml:space="preserve">interdisziplinäres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Management von Intoxikationen</w:t>
            </w:r>
          </w:p>
        </w:tc>
      </w:tr>
      <w:tr w:rsidR="001442F7" w:rsidRPr="00CF051C" w14:paraId="2EDEDDB3" w14:textId="77777777" w:rsidTr="008F72D5">
        <w:tc>
          <w:tcPr>
            <w:tcW w:w="9212" w:type="dxa"/>
          </w:tcPr>
          <w:p w14:paraId="752F33B0" w14:textId="77777777" w:rsidR="001442F7" w:rsidRPr="00CF051C" w:rsidRDefault="001442F7" w:rsidP="002E442F">
            <w:pPr>
              <w:pStyle w:val="RZText"/>
              <w:numPr>
                <w:ilvl w:val="0"/>
                <w:numId w:val="69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Kontakt zu therapierelevanten Institutionen (Gerichte, Vertretungsnetz, Amt für Jugend und Familie, Wohngemeinschaften, u. ä)</w:t>
            </w:r>
          </w:p>
        </w:tc>
      </w:tr>
    </w:tbl>
    <w:p w14:paraId="36EBF21F" w14:textId="77777777" w:rsidR="00473C32" w:rsidRPr="00CF051C" w:rsidRDefault="00473C32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F051C" w:rsidRPr="00CF051C" w14:paraId="29F0CECD" w14:textId="77777777" w:rsidTr="008F72D5">
        <w:tc>
          <w:tcPr>
            <w:tcW w:w="7939" w:type="dxa"/>
          </w:tcPr>
          <w:p w14:paraId="14B45DCA" w14:textId="77777777" w:rsidR="001442F7" w:rsidRPr="00CF051C" w:rsidRDefault="001442F7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Fertigkeiten</w:t>
            </w:r>
          </w:p>
        </w:tc>
        <w:tc>
          <w:tcPr>
            <w:tcW w:w="1418" w:type="dxa"/>
          </w:tcPr>
          <w:p w14:paraId="667ECFA5" w14:textId="77777777" w:rsidR="001442F7" w:rsidRPr="00CF051C" w:rsidRDefault="00361EBE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5AEAE333" w14:textId="77777777" w:rsidTr="008F72D5">
        <w:tc>
          <w:tcPr>
            <w:tcW w:w="7939" w:type="dxa"/>
          </w:tcPr>
          <w:p w14:paraId="163A4A7E" w14:textId="77777777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Deeskalationsmanagement </w:t>
            </w:r>
          </w:p>
        </w:tc>
        <w:tc>
          <w:tcPr>
            <w:tcW w:w="1418" w:type="dxa"/>
          </w:tcPr>
          <w:p w14:paraId="55488A34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D6D424D" w14:textId="77777777" w:rsidTr="008F72D5">
        <w:tc>
          <w:tcPr>
            <w:tcW w:w="7939" w:type="dxa"/>
          </w:tcPr>
          <w:p w14:paraId="001B1477" w14:textId="2FFFEB2A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Akutmedikation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insbesondere Praxis der akuten Sedierung</w:t>
            </w:r>
          </w:p>
        </w:tc>
        <w:tc>
          <w:tcPr>
            <w:tcW w:w="1418" w:type="dxa"/>
          </w:tcPr>
          <w:p w14:paraId="29ECD327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8FEE613" w14:textId="77777777" w:rsidTr="008F72D5">
        <w:tc>
          <w:tcPr>
            <w:tcW w:w="7939" w:type="dxa"/>
          </w:tcPr>
          <w:p w14:paraId="639588F8" w14:textId="77777777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Kriseninterventionelle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Gesprächsführung inkl</w:t>
            </w:r>
            <w:r w:rsidR="00C016EB" w:rsidRPr="00CF051C">
              <w:rPr>
                <w:rFonts w:ascii="Times New Roman" w:hAnsi="Times New Roman"/>
                <w:sz w:val="20"/>
                <w:szCs w:val="20"/>
              </w:rPr>
              <w:t>.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Angehörigengespräch</w:t>
            </w:r>
          </w:p>
        </w:tc>
        <w:tc>
          <w:tcPr>
            <w:tcW w:w="1418" w:type="dxa"/>
          </w:tcPr>
          <w:p w14:paraId="7AB47BD0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1C2FA3B3" w14:textId="77777777" w:rsidTr="008F72D5">
        <w:tc>
          <w:tcPr>
            <w:tcW w:w="7939" w:type="dxa"/>
          </w:tcPr>
          <w:p w14:paraId="65CD6F7F" w14:textId="77777777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Akutbehandlungen mit</w:t>
            </w:r>
            <w:r w:rsidR="00BC4E57" w:rsidRPr="00CF051C">
              <w:rPr>
                <w:rFonts w:ascii="Times New Roman" w:hAnsi="Times New Roman"/>
                <w:sz w:val="20"/>
                <w:szCs w:val="20"/>
              </w:rPr>
              <w:t xml:space="preserve"> standardisierter Dokumentation</w:t>
            </w:r>
          </w:p>
        </w:tc>
        <w:tc>
          <w:tcPr>
            <w:tcW w:w="1418" w:type="dxa"/>
          </w:tcPr>
          <w:p w14:paraId="153B3A13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051C" w:rsidRPr="00CF051C" w14:paraId="16F459E5" w14:textId="77777777" w:rsidTr="008F72D5">
        <w:tc>
          <w:tcPr>
            <w:tcW w:w="7939" w:type="dxa"/>
          </w:tcPr>
          <w:p w14:paraId="6AA7D7BA" w14:textId="77777777" w:rsidR="001442F7" w:rsidRPr="00CF051C" w:rsidRDefault="00361EBE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</w:t>
            </w:r>
            <w:r w:rsidR="001442F7" w:rsidRPr="00CF051C">
              <w:rPr>
                <w:rFonts w:ascii="Times New Roman" w:hAnsi="Times New Roman"/>
                <w:sz w:val="20"/>
                <w:szCs w:val="20"/>
              </w:rPr>
              <w:t>okumentierte Supervisionen (Protokolle) über akute Behandlungsverläufe</w:t>
            </w:r>
          </w:p>
        </w:tc>
        <w:tc>
          <w:tcPr>
            <w:tcW w:w="1418" w:type="dxa"/>
          </w:tcPr>
          <w:p w14:paraId="440BE245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051C" w:rsidRPr="00CF051C" w14:paraId="544E9AAF" w14:textId="77777777" w:rsidTr="008F72D5">
        <w:tc>
          <w:tcPr>
            <w:tcW w:w="7939" w:type="dxa"/>
          </w:tcPr>
          <w:p w14:paraId="37295E17" w14:textId="41898BD9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bklärung von Selbstgefährdung/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Suizidalität sowie von Fremdgefährdung</w:t>
            </w:r>
          </w:p>
        </w:tc>
        <w:tc>
          <w:tcPr>
            <w:tcW w:w="1418" w:type="dxa"/>
          </w:tcPr>
          <w:p w14:paraId="490B5F2A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5948F7CB" w14:textId="77777777" w:rsidTr="008F72D5">
        <w:tc>
          <w:tcPr>
            <w:tcW w:w="7939" w:type="dxa"/>
          </w:tcPr>
          <w:p w14:paraId="66910FE7" w14:textId="77777777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Entlassungsmanagement für nachfolgende psychosoziale Maßnahmen </w:t>
            </w:r>
          </w:p>
        </w:tc>
        <w:tc>
          <w:tcPr>
            <w:tcW w:w="1418" w:type="dxa"/>
          </w:tcPr>
          <w:p w14:paraId="661BF312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0190670B" w14:textId="77777777" w:rsidTr="008F72D5">
        <w:tc>
          <w:tcPr>
            <w:tcW w:w="7939" w:type="dxa"/>
          </w:tcPr>
          <w:p w14:paraId="5F57030E" w14:textId="5CF757D6" w:rsidR="001442F7" w:rsidRPr="00CF051C" w:rsidRDefault="001442F7" w:rsidP="00082981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Fachspezifische Interpretation </w:t>
            </w:r>
            <w:r w:rsidR="00082981" w:rsidRPr="00CF051C">
              <w:rPr>
                <w:rFonts w:ascii="Times New Roman" w:hAnsi="Times New Roman"/>
                <w:sz w:val="20"/>
                <w:szCs w:val="20"/>
              </w:rPr>
              <w:t>der von Internistinnen und Internisten, Neurologinnen und Neurologen und Radiologinnen und Radiologen erhobenen Befunde</w:t>
            </w:r>
          </w:p>
        </w:tc>
        <w:tc>
          <w:tcPr>
            <w:tcW w:w="1418" w:type="dxa"/>
          </w:tcPr>
          <w:p w14:paraId="281D27E6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F7" w:rsidRPr="00CF051C" w14:paraId="56785349" w14:textId="77777777" w:rsidTr="008F72D5">
        <w:tc>
          <w:tcPr>
            <w:tcW w:w="7939" w:type="dxa"/>
          </w:tcPr>
          <w:p w14:paraId="1BCDC539" w14:textId="77777777" w:rsidR="001442F7" w:rsidRPr="00CF051C" w:rsidRDefault="001442F7" w:rsidP="002E442F">
            <w:pPr>
              <w:pStyle w:val="RZText"/>
              <w:numPr>
                <w:ilvl w:val="0"/>
                <w:numId w:val="70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Indikationsstellung bezüglich Setting der Behandlung</w:t>
            </w:r>
          </w:p>
        </w:tc>
        <w:tc>
          <w:tcPr>
            <w:tcW w:w="1418" w:type="dxa"/>
          </w:tcPr>
          <w:p w14:paraId="4013E656" w14:textId="77777777" w:rsidR="001442F7" w:rsidRPr="00CF051C" w:rsidRDefault="001442F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FF82D" w14:textId="77777777" w:rsidR="00D756C8" w:rsidRPr="00CF051C" w:rsidRDefault="00D756C8">
      <w:pPr>
        <w:jc w:val="center"/>
        <w:rPr>
          <w:rFonts w:eastAsia="Times New Roman" w:cs="Times New Roman"/>
          <w:color w:val="auto"/>
          <w:szCs w:val="20"/>
        </w:rPr>
      </w:pPr>
    </w:p>
    <w:p w14:paraId="2280BC54" w14:textId="77777777" w:rsidR="00B57820" w:rsidRPr="00CF051C" w:rsidRDefault="00B57820">
      <w:pPr>
        <w:outlineLvl w:val="9"/>
        <w:rPr>
          <w:rFonts w:cs="Times New Roman"/>
          <w:b/>
          <w:bCs/>
          <w:color w:val="auto"/>
          <w:szCs w:val="20"/>
        </w:rPr>
      </w:pPr>
      <w:r w:rsidRPr="00CF051C">
        <w:rPr>
          <w:rFonts w:cs="Times New Roman"/>
          <w:b/>
          <w:bCs/>
          <w:color w:val="auto"/>
          <w:szCs w:val="20"/>
        </w:rPr>
        <w:br w:type="page"/>
      </w:r>
    </w:p>
    <w:p w14:paraId="3FC59E29" w14:textId="77777777" w:rsidR="00D756C8" w:rsidRPr="00CF051C" w:rsidRDefault="00977EFC" w:rsidP="007E5B76">
      <w:pPr>
        <w:pStyle w:val="RZberschrift"/>
        <w:rPr>
          <w:rFonts w:eastAsia="Times New Roman"/>
          <w:strike/>
          <w:szCs w:val="20"/>
        </w:rPr>
      </w:pPr>
      <w:r w:rsidRPr="00CF051C">
        <w:rPr>
          <w:szCs w:val="20"/>
        </w:rPr>
        <w:lastRenderedPageBreak/>
        <w:t xml:space="preserve">Modul 4: </w:t>
      </w:r>
      <w:r w:rsidR="009658A7" w:rsidRPr="00CF051C">
        <w:rPr>
          <w:szCs w:val="20"/>
        </w:rPr>
        <w:t>Kinder- und Jugendpsychiatrie</w:t>
      </w:r>
      <w:r w:rsidR="001442F7" w:rsidRPr="00CF051C">
        <w:rPr>
          <w:szCs w:val="20"/>
        </w:rPr>
        <w:t xml:space="preserve"> im behördlichen Kontext</w:t>
      </w:r>
    </w:p>
    <w:p w14:paraId="1B5154DA" w14:textId="77777777" w:rsidR="00D756C8" w:rsidRPr="00CF051C" w:rsidRDefault="00D756C8" w:rsidP="007E5B76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620FBFA9" w14:textId="77777777" w:rsidTr="008F72D5">
        <w:tc>
          <w:tcPr>
            <w:tcW w:w="9316" w:type="dxa"/>
          </w:tcPr>
          <w:p w14:paraId="1A30ED63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459CD5F5" w14:textId="77777777" w:rsidTr="008F72D5">
        <w:tc>
          <w:tcPr>
            <w:tcW w:w="9316" w:type="dxa"/>
          </w:tcPr>
          <w:p w14:paraId="1138A84A" w14:textId="77777777" w:rsidR="00D756C8" w:rsidRPr="00CF051C" w:rsidRDefault="00977EFC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Funktion </w:t>
            </w:r>
            <w:r w:rsidR="001442F7" w:rsidRPr="00CF051C">
              <w:rPr>
                <w:rFonts w:ascii="Times New Roman" w:hAnsi="Times New Roman"/>
                <w:sz w:val="20"/>
                <w:szCs w:val="20"/>
              </w:rPr>
              <w:t xml:space="preserve">und Vorbereitung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von Helferkonferenzen</w:t>
            </w:r>
          </w:p>
        </w:tc>
      </w:tr>
      <w:tr w:rsidR="00CF051C" w:rsidRPr="00CF051C" w14:paraId="311B7DDC" w14:textId="77777777" w:rsidTr="008F72D5">
        <w:tc>
          <w:tcPr>
            <w:tcW w:w="9316" w:type="dxa"/>
          </w:tcPr>
          <w:p w14:paraId="2CC8DEE3" w14:textId="77777777" w:rsidR="00D756C8" w:rsidRPr="00CF051C" w:rsidRDefault="00B57820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</w:t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egionale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Strukturangebote, insb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esonder</w:t>
            </w:r>
            <w:r w:rsidR="00C375E9" w:rsidRPr="00CF051C">
              <w:rPr>
                <w:rFonts w:ascii="Times New Roman" w:hAnsi="Times New Roman"/>
                <w:sz w:val="20"/>
                <w:szCs w:val="20"/>
              </w:rPr>
              <w:t>e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stationäre Wohneinrichtungen und Wohngruppen mit sozialpädagogischem und sozialtherapeutischem Hintergrund</w:t>
            </w:r>
          </w:p>
        </w:tc>
      </w:tr>
      <w:tr w:rsidR="00CF051C" w:rsidRPr="00CF051C" w14:paraId="65A77184" w14:textId="77777777" w:rsidTr="008F72D5">
        <w:tc>
          <w:tcPr>
            <w:tcW w:w="9316" w:type="dxa"/>
          </w:tcPr>
          <w:p w14:paraId="06B84122" w14:textId="77777777" w:rsidR="00D756C8" w:rsidRPr="00CF051C" w:rsidRDefault="00977EFC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Aufgaben von Sachverständigen für </w:t>
            </w:r>
            <w:r w:rsidR="00676EE4" w:rsidRPr="00CF051C">
              <w:rPr>
                <w:rFonts w:ascii="Times New Roman" w:hAnsi="Times New Roman"/>
                <w:sz w:val="20"/>
                <w:szCs w:val="20"/>
              </w:rPr>
              <w:t>Kinder-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EE4" w:rsidRPr="00CF051C">
              <w:rPr>
                <w:rFonts w:ascii="Times New Roman" w:hAnsi="Times New Roman"/>
                <w:sz w:val="20"/>
                <w:szCs w:val="20"/>
              </w:rPr>
              <w:t>und Jugendpsychiatrie</w:t>
            </w:r>
          </w:p>
        </w:tc>
      </w:tr>
      <w:tr w:rsidR="00CF051C" w:rsidRPr="00CF051C" w14:paraId="10BE5AA6" w14:textId="77777777" w:rsidTr="008F72D5">
        <w:tc>
          <w:tcPr>
            <w:tcW w:w="9316" w:type="dxa"/>
          </w:tcPr>
          <w:p w14:paraId="63BACFAF" w14:textId="77777777" w:rsidR="00D756C8" w:rsidRPr="00CF051C" w:rsidRDefault="00E44E7D" w:rsidP="00E44E7D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Begutachtung von Kindern und Jugendlichen im Rahmen v</w:t>
            </w:r>
            <w:r w:rsidR="00713EA3" w:rsidRPr="00CF051C">
              <w:rPr>
                <w:rFonts w:ascii="Times New Roman" w:hAnsi="Times New Roman"/>
                <w:sz w:val="20"/>
                <w:szCs w:val="20"/>
              </w:rPr>
              <w:t>on juristischen Fragestellungen</w:t>
            </w:r>
          </w:p>
        </w:tc>
      </w:tr>
      <w:tr w:rsidR="00CF051C" w:rsidRPr="00CF051C" w14:paraId="5E8FC694" w14:textId="77777777" w:rsidTr="008F72D5">
        <w:tc>
          <w:tcPr>
            <w:tcW w:w="9316" w:type="dxa"/>
          </w:tcPr>
          <w:p w14:paraId="71A83F42" w14:textId="77777777" w:rsidR="00D756C8" w:rsidRPr="00CF051C" w:rsidRDefault="00B57820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esetzliche Grundlagen </w:t>
            </w:r>
            <w:r w:rsidR="001442F7" w:rsidRPr="00CF051C">
              <w:rPr>
                <w:rFonts w:ascii="Times New Roman" w:hAnsi="Times New Roman"/>
                <w:sz w:val="20"/>
                <w:szCs w:val="20"/>
              </w:rPr>
              <w:t xml:space="preserve">des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Jugendschutz</w:t>
            </w:r>
            <w:r w:rsidR="001442F7" w:rsidRPr="00CF051C">
              <w:rPr>
                <w:rFonts w:ascii="Times New Roman" w:hAnsi="Times New Roman"/>
                <w:sz w:val="20"/>
                <w:szCs w:val="20"/>
              </w:rPr>
              <w:t xml:space="preserve">es, der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Jugendwohlfahrt, </w:t>
            </w:r>
            <w:r w:rsidR="00713EA3" w:rsidRPr="00CF051C">
              <w:rPr>
                <w:rFonts w:ascii="Times New Roman" w:hAnsi="Times New Roman"/>
                <w:sz w:val="20"/>
                <w:szCs w:val="20"/>
              </w:rPr>
              <w:t xml:space="preserve">des 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>Unterbringungsgesetz</w:t>
            </w:r>
            <w:r w:rsidR="00713EA3" w:rsidRPr="00CF051C">
              <w:rPr>
                <w:rFonts w:ascii="Times New Roman" w:hAnsi="Times New Roman"/>
                <w:sz w:val="20"/>
                <w:szCs w:val="20"/>
              </w:rPr>
              <w:t>es</w:t>
            </w:r>
            <w:r w:rsidR="00977EFC" w:rsidRPr="00CF051C">
              <w:rPr>
                <w:rFonts w:ascii="Times New Roman" w:hAnsi="Times New Roman"/>
                <w:sz w:val="20"/>
                <w:szCs w:val="20"/>
              </w:rPr>
              <w:t xml:space="preserve"> und </w:t>
            </w:r>
            <w:r w:rsidR="001442F7" w:rsidRPr="00CF051C">
              <w:rPr>
                <w:rFonts w:ascii="Times New Roman" w:hAnsi="Times New Roman"/>
                <w:sz w:val="20"/>
                <w:szCs w:val="20"/>
              </w:rPr>
              <w:t>des Unterbringungsrechtes</w:t>
            </w:r>
          </w:p>
        </w:tc>
      </w:tr>
      <w:tr w:rsidR="00CF051C" w:rsidRPr="00CF051C" w14:paraId="49E676BC" w14:textId="77777777" w:rsidTr="008F72D5">
        <w:tc>
          <w:tcPr>
            <w:tcW w:w="9316" w:type="dxa"/>
          </w:tcPr>
          <w:p w14:paraId="4CC2027E" w14:textId="77777777" w:rsidR="00D756C8" w:rsidRPr="00CF051C" w:rsidRDefault="00977EFC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Umgang mit und Beratung der Exekutive im Rahmen polizeilicher Einsätze mit Kindern und Jugendlichen</w:t>
            </w:r>
          </w:p>
        </w:tc>
      </w:tr>
      <w:tr w:rsidR="00D756C8" w:rsidRPr="00CF051C" w14:paraId="47DF0281" w14:textId="77777777" w:rsidTr="008F72D5">
        <w:tc>
          <w:tcPr>
            <w:tcW w:w="9316" w:type="dxa"/>
          </w:tcPr>
          <w:p w14:paraId="2965F7C5" w14:textId="77777777" w:rsidR="00D756C8" w:rsidRPr="00CF051C" w:rsidRDefault="00977EFC" w:rsidP="002E442F">
            <w:pPr>
              <w:pStyle w:val="RZText"/>
              <w:numPr>
                <w:ilvl w:val="0"/>
                <w:numId w:val="71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Funktion und Zusammensetzung von Kinderschutzgruppen</w:t>
            </w:r>
          </w:p>
        </w:tc>
      </w:tr>
    </w:tbl>
    <w:p w14:paraId="516FE2B5" w14:textId="77777777" w:rsidR="00B57820" w:rsidRPr="00CF051C" w:rsidRDefault="00B57820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11CA0EF4" w14:textId="77777777" w:rsidTr="008F72D5">
        <w:tc>
          <w:tcPr>
            <w:tcW w:w="9316" w:type="dxa"/>
          </w:tcPr>
          <w:p w14:paraId="4C591D68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618E6821" w14:textId="77777777" w:rsidTr="008F72D5">
        <w:tc>
          <w:tcPr>
            <w:tcW w:w="9316" w:type="dxa"/>
          </w:tcPr>
          <w:p w14:paraId="0FAC56E6" w14:textId="77777777" w:rsidR="00D756C8" w:rsidRPr="00CF051C" w:rsidRDefault="00977EFC" w:rsidP="002E442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Leitung und Einberufung einer Helferkonferenz</w:t>
            </w:r>
          </w:p>
        </w:tc>
      </w:tr>
      <w:tr w:rsidR="00CF051C" w:rsidRPr="00CF051C" w14:paraId="6BDAF577" w14:textId="77777777" w:rsidTr="008F72D5">
        <w:tc>
          <w:tcPr>
            <w:tcW w:w="9316" w:type="dxa"/>
          </w:tcPr>
          <w:p w14:paraId="2F3DAB22" w14:textId="6D0D5753" w:rsidR="00D756C8" w:rsidRPr="00CF051C" w:rsidRDefault="00977EFC" w:rsidP="002E442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Intervisorische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und medizinisch-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supervisorische</w:t>
            </w:r>
            <w:proofErr w:type="spellEnd"/>
            <w:r w:rsidR="00157122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Beratung von Betreuert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eams im Rahmen von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Konsiliar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- und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Liäsontätigkeit</w:t>
            </w:r>
            <w:proofErr w:type="spellEnd"/>
          </w:p>
        </w:tc>
      </w:tr>
      <w:tr w:rsidR="00CF051C" w:rsidRPr="00CF051C" w14:paraId="27502DCE" w14:textId="77777777" w:rsidTr="008F72D5">
        <w:tc>
          <w:tcPr>
            <w:tcW w:w="9316" w:type="dxa"/>
          </w:tcPr>
          <w:p w14:paraId="4A07C653" w14:textId="51321B2F" w:rsidR="00D756C8" w:rsidRPr="00CF051C" w:rsidRDefault="00E44E7D" w:rsidP="005C7A8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Begutachtungen zu unterschiedlichen Fragestellungen in der Kinder- un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d Jugendpsychiatrie (Strafrecht,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Familien- und Pflegschaftsrecht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Zivilrecht inkl. Sozialrecht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),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A8F" w:rsidRPr="00CF051C">
              <w:rPr>
                <w:rFonts w:ascii="Times New Roman" w:hAnsi="Times New Roman"/>
                <w:sz w:val="20"/>
                <w:szCs w:val="20"/>
              </w:rPr>
              <w:t xml:space="preserve">insbesondere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Prognosestellung, Zurechnungsfähigkeit, Dispositions- und Diskretionsfähigkeit, Erziehungsfähigkeit</w:t>
            </w:r>
          </w:p>
        </w:tc>
      </w:tr>
      <w:tr w:rsidR="00CF051C" w:rsidRPr="00CF051C" w14:paraId="1440C82D" w14:textId="77777777" w:rsidTr="008F72D5">
        <w:tc>
          <w:tcPr>
            <w:tcW w:w="9316" w:type="dxa"/>
          </w:tcPr>
          <w:p w14:paraId="49F9EE89" w14:textId="77777777" w:rsidR="00676EE4" w:rsidRPr="00CF051C" w:rsidRDefault="00977EFC" w:rsidP="002E442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Deliktorientierte Therapieansätze</w:t>
            </w:r>
          </w:p>
        </w:tc>
      </w:tr>
      <w:tr w:rsidR="00CF051C" w:rsidRPr="00CF051C" w14:paraId="48A6CCE2" w14:textId="77777777" w:rsidTr="008F72D5">
        <w:tc>
          <w:tcPr>
            <w:tcW w:w="9316" w:type="dxa"/>
          </w:tcPr>
          <w:p w14:paraId="144C27FD" w14:textId="77777777" w:rsidR="00B57820" w:rsidRPr="00CF051C" w:rsidRDefault="00B57820" w:rsidP="002E442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eastAsia="Times New Roman" w:hAnsi="Times New Roman"/>
                <w:sz w:val="20"/>
                <w:szCs w:val="20"/>
              </w:rPr>
              <w:t>Umgang mit und Beratung der Exekutive im Rahmen polizeilicher Einsätze mit Kindern und Jugendlichen</w:t>
            </w:r>
          </w:p>
        </w:tc>
      </w:tr>
      <w:tr w:rsidR="00B57820" w:rsidRPr="00CF051C" w14:paraId="4C16CB0B" w14:textId="77777777" w:rsidTr="008F72D5">
        <w:tc>
          <w:tcPr>
            <w:tcW w:w="9316" w:type="dxa"/>
          </w:tcPr>
          <w:p w14:paraId="420EC7E1" w14:textId="77777777" w:rsidR="00B57820" w:rsidRPr="00CF051C" w:rsidRDefault="00B57820" w:rsidP="002E442F">
            <w:pPr>
              <w:pStyle w:val="RZText"/>
              <w:numPr>
                <w:ilvl w:val="0"/>
                <w:numId w:val="72"/>
              </w:numPr>
              <w:ind w:left="426" w:hanging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eastAsia="Times New Roman" w:hAnsi="Times New Roman"/>
                <w:sz w:val="20"/>
                <w:szCs w:val="20"/>
              </w:rPr>
              <w:t>Funktion und Zusammensetzung von Kinderschutzgruppen</w:t>
            </w:r>
          </w:p>
        </w:tc>
      </w:tr>
    </w:tbl>
    <w:p w14:paraId="217849B4" w14:textId="77777777" w:rsidR="00B57820" w:rsidRPr="00CF051C" w:rsidRDefault="00B57820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F051C" w:rsidRPr="00CF051C" w14:paraId="1F39132F" w14:textId="77777777" w:rsidTr="008F72D5">
        <w:tc>
          <w:tcPr>
            <w:tcW w:w="7939" w:type="dxa"/>
          </w:tcPr>
          <w:p w14:paraId="1EB036AA" w14:textId="77777777" w:rsidR="009715FC" w:rsidRPr="00CF051C" w:rsidRDefault="009715FC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Fertigkeiten</w:t>
            </w:r>
          </w:p>
        </w:tc>
        <w:tc>
          <w:tcPr>
            <w:tcW w:w="1418" w:type="dxa"/>
          </w:tcPr>
          <w:p w14:paraId="692DDB0B" w14:textId="77777777" w:rsidR="009715FC" w:rsidRPr="00CF051C" w:rsidRDefault="00157122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078DE19E" w14:textId="77777777" w:rsidTr="008F72D5">
        <w:tc>
          <w:tcPr>
            <w:tcW w:w="7939" w:type="dxa"/>
          </w:tcPr>
          <w:p w14:paraId="6BA1B1E9" w14:textId="7D224C08" w:rsidR="009715FC" w:rsidRPr="00CF051C" w:rsidRDefault="009715FC" w:rsidP="002E442F">
            <w:pPr>
              <w:pStyle w:val="RZText"/>
              <w:numPr>
                <w:ilvl w:val="0"/>
                <w:numId w:val="7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Erstellen von Setting-übergreifenden Behandlungsplänen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="005A140B" w:rsidRPr="00CF051C">
              <w:rPr>
                <w:rFonts w:ascii="Times New Roman" w:hAnsi="Times New Roman"/>
                <w:sz w:val="20"/>
                <w:szCs w:val="20"/>
              </w:rPr>
              <w:t xml:space="preserve"> z. B. Wohngemeinschaften,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betreutes Wohnen</w:t>
            </w:r>
          </w:p>
        </w:tc>
        <w:tc>
          <w:tcPr>
            <w:tcW w:w="1418" w:type="dxa"/>
          </w:tcPr>
          <w:p w14:paraId="35332E8F" w14:textId="77777777" w:rsidR="009715FC" w:rsidRPr="00CF051C" w:rsidRDefault="009715FC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7A1344E" w14:textId="77777777" w:rsidTr="008F72D5">
        <w:tc>
          <w:tcPr>
            <w:tcW w:w="7939" w:type="dxa"/>
          </w:tcPr>
          <w:p w14:paraId="691530AE" w14:textId="77777777" w:rsidR="009715FC" w:rsidRPr="00CF051C" w:rsidRDefault="009715FC" w:rsidP="002E442F">
            <w:pPr>
              <w:pStyle w:val="RZText"/>
              <w:numPr>
                <w:ilvl w:val="0"/>
                <w:numId w:val="7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Dokumentierte und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supervidierte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Fälle im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konsiliarpsychiatrischen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Kontext</w:t>
            </w:r>
          </w:p>
        </w:tc>
        <w:tc>
          <w:tcPr>
            <w:tcW w:w="1418" w:type="dxa"/>
          </w:tcPr>
          <w:p w14:paraId="6CF96B95" w14:textId="77777777" w:rsidR="009715FC" w:rsidRPr="00CF051C" w:rsidRDefault="009715FC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051C" w:rsidRPr="00CF051C" w14:paraId="525CB6E5" w14:textId="77777777" w:rsidTr="008F72D5">
        <w:tc>
          <w:tcPr>
            <w:tcW w:w="7939" w:type="dxa"/>
          </w:tcPr>
          <w:p w14:paraId="3E6073DF" w14:textId="6DAD6B24" w:rsidR="009715FC" w:rsidRPr="00CF051C" w:rsidRDefault="00437B49" w:rsidP="00437B49">
            <w:pPr>
              <w:pStyle w:val="RZText"/>
              <w:numPr>
                <w:ilvl w:val="0"/>
                <w:numId w:val="7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Sachverständigeng</w:t>
            </w:r>
            <w:r w:rsidR="009715FC" w:rsidRPr="00CF051C">
              <w:rPr>
                <w:rFonts w:ascii="Times New Roman" w:hAnsi="Times New Roman"/>
                <w:sz w:val="20"/>
                <w:szCs w:val="20"/>
              </w:rPr>
              <w:t>utachten mit unterschiedlichen Fragestellungen (jedenfal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ls: Zurechnungsfähigkeit,</w:t>
            </w:r>
            <w:r w:rsidR="009715FC" w:rsidRPr="00CF051C">
              <w:rPr>
                <w:rFonts w:ascii="Times New Roman" w:hAnsi="Times New Roman"/>
                <w:sz w:val="20"/>
                <w:szCs w:val="20"/>
              </w:rPr>
              <w:t xml:space="preserve"> Obsorge bzw. Kontaktrecht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,</w:t>
            </w:r>
            <w:r w:rsidR="009715FC" w:rsidRPr="00CF051C">
              <w:rPr>
                <w:rFonts w:ascii="Times New Roman" w:hAnsi="Times New Roman"/>
                <w:sz w:val="20"/>
                <w:szCs w:val="20"/>
              </w:rPr>
              <w:t xml:space="preserve"> Zivilrecht)</w:t>
            </w:r>
          </w:p>
        </w:tc>
        <w:tc>
          <w:tcPr>
            <w:tcW w:w="1418" w:type="dxa"/>
          </w:tcPr>
          <w:p w14:paraId="1549FC32" w14:textId="77777777" w:rsidR="009715FC" w:rsidRPr="00CF051C" w:rsidRDefault="009715FC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15FC" w:rsidRPr="00CF051C" w14:paraId="3B7CDD8E" w14:textId="77777777" w:rsidTr="008F72D5">
        <w:tc>
          <w:tcPr>
            <w:tcW w:w="7939" w:type="dxa"/>
          </w:tcPr>
          <w:p w14:paraId="49E159E4" w14:textId="4C05E175" w:rsidR="009715FC" w:rsidRPr="00CF051C" w:rsidRDefault="009715FC" w:rsidP="002E442F">
            <w:pPr>
              <w:pStyle w:val="RZText"/>
              <w:numPr>
                <w:ilvl w:val="0"/>
                <w:numId w:val="73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Mitwirkung bei der Erstel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lung von Therapiekonzepten bei 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elikt- und täterorientierter Behandlungsstrategie</w:t>
            </w:r>
          </w:p>
        </w:tc>
        <w:tc>
          <w:tcPr>
            <w:tcW w:w="1418" w:type="dxa"/>
          </w:tcPr>
          <w:p w14:paraId="65424C7A" w14:textId="77777777" w:rsidR="009715FC" w:rsidRPr="00CF051C" w:rsidRDefault="009715FC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404C6661" w14:textId="77777777" w:rsidR="007E5B76" w:rsidRPr="00CF051C" w:rsidRDefault="007E5B76" w:rsidP="00A67BC2">
      <w:pPr>
        <w:rPr>
          <w:rFonts w:eastAsia="Times New Roman" w:cs="Times New Roman"/>
          <w:color w:val="auto"/>
          <w:szCs w:val="20"/>
        </w:rPr>
      </w:pPr>
    </w:p>
    <w:p w14:paraId="4E007041" w14:textId="77777777" w:rsidR="007E5B76" w:rsidRPr="00CF051C" w:rsidRDefault="007E5B76">
      <w:pPr>
        <w:outlineLvl w:val="9"/>
        <w:rPr>
          <w:rFonts w:eastAsia="Times New Roman" w:cs="Times New Roman"/>
          <w:color w:val="auto"/>
          <w:szCs w:val="20"/>
        </w:rPr>
      </w:pPr>
      <w:r w:rsidRPr="00CF051C">
        <w:rPr>
          <w:rFonts w:eastAsia="Times New Roman" w:cs="Times New Roman"/>
          <w:color w:val="auto"/>
          <w:szCs w:val="20"/>
        </w:rPr>
        <w:br w:type="page"/>
      </w:r>
    </w:p>
    <w:p w14:paraId="01DF3F5D" w14:textId="77777777" w:rsidR="00D756C8" w:rsidRPr="00CF051C" w:rsidRDefault="00977EFC" w:rsidP="007E5B76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lastRenderedPageBreak/>
        <w:t>Modul 5: Entwicklungs</w:t>
      </w:r>
      <w:r w:rsidR="005919B3" w:rsidRPr="00CF051C">
        <w:rPr>
          <w:szCs w:val="20"/>
        </w:rPr>
        <w:t xml:space="preserve">störungen </w:t>
      </w:r>
    </w:p>
    <w:p w14:paraId="6C8E8CC7" w14:textId="77777777" w:rsidR="00D756C8" w:rsidRPr="00CF051C" w:rsidRDefault="00D756C8" w:rsidP="007E5B76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3FC681F8" w14:textId="77777777" w:rsidTr="008F72D5">
        <w:tc>
          <w:tcPr>
            <w:tcW w:w="9206" w:type="dxa"/>
          </w:tcPr>
          <w:p w14:paraId="33BB9EC4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49AF0DEF" w14:textId="77777777" w:rsidTr="008F72D5">
        <w:tc>
          <w:tcPr>
            <w:tcW w:w="9206" w:type="dxa"/>
          </w:tcPr>
          <w:p w14:paraId="3D74ECD9" w14:textId="77777777" w:rsidR="00D756C8" w:rsidRPr="00CF051C" w:rsidRDefault="00C7297B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</w:t>
            </w:r>
            <w:r w:rsidR="000055BF" w:rsidRPr="00CF051C">
              <w:rPr>
                <w:rFonts w:ascii="Times New Roman" w:hAnsi="Times New Roman"/>
                <w:sz w:val="20"/>
                <w:szCs w:val="20"/>
              </w:rPr>
              <w:t>omatische, neuromotorische, kognitive und emotionale Entwicklung in den ersten Lebensjahren</w:t>
            </w:r>
          </w:p>
        </w:tc>
      </w:tr>
      <w:tr w:rsidR="00CF051C" w:rsidRPr="00CF051C" w14:paraId="7E932881" w14:textId="77777777" w:rsidTr="008F72D5">
        <w:tc>
          <w:tcPr>
            <w:tcW w:w="9206" w:type="dxa"/>
          </w:tcPr>
          <w:p w14:paraId="5BB66024" w14:textId="77777777" w:rsidR="00D756C8" w:rsidRPr="00CF051C" w:rsidRDefault="000055BF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Entwicklungsneurologische und entwicklungspsychologische Konzepte sowie klinische Testmethoden</w:t>
            </w:r>
          </w:p>
        </w:tc>
      </w:tr>
      <w:tr w:rsidR="00CF051C" w:rsidRPr="00CF051C" w14:paraId="20B5448B" w14:textId="77777777" w:rsidTr="008F72D5">
        <w:tc>
          <w:tcPr>
            <w:tcW w:w="9206" w:type="dxa"/>
          </w:tcPr>
          <w:p w14:paraId="6E85DE7D" w14:textId="77777777" w:rsidR="00D756C8" w:rsidRPr="00CF051C" w:rsidRDefault="000055BF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Multiaxiale Diagnosesysteme im Kleinkindesalter (DC</w:t>
            </w:r>
            <w:r w:rsidR="00B75631" w:rsidRPr="00CF051C">
              <w:rPr>
                <w:rFonts w:ascii="Times New Roman" w:hAnsi="Times New Roman"/>
                <w:sz w:val="20"/>
                <w:szCs w:val="20"/>
              </w:rPr>
              <w:t>: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 xml:space="preserve"> 0-3R)</w:t>
            </w:r>
          </w:p>
        </w:tc>
      </w:tr>
      <w:tr w:rsidR="00CF051C" w:rsidRPr="00CF051C" w14:paraId="2FBC7C70" w14:textId="77777777" w:rsidTr="008F72D5">
        <w:tc>
          <w:tcPr>
            <w:tcW w:w="9206" w:type="dxa"/>
          </w:tcPr>
          <w:p w14:paraId="651347F5" w14:textId="77777777" w:rsidR="00D756C8" w:rsidRPr="00CF051C" w:rsidRDefault="00C7297B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Emotionale</w:t>
            </w:r>
            <w:r w:rsidR="000055BF" w:rsidRPr="00CF051C">
              <w:rPr>
                <w:rFonts w:ascii="Times New Roman" w:hAnsi="Times New Roman"/>
                <w:sz w:val="20"/>
                <w:szCs w:val="20"/>
              </w:rPr>
              <w:t xml:space="preserve"> Verhaltensstörungen im Kleinkind- und Vorschulalter</w:t>
            </w:r>
          </w:p>
        </w:tc>
      </w:tr>
      <w:tr w:rsidR="00CF051C" w:rsidRPr="00CF051C" w14:paraId="00550FE9" w14:textId="77777777" w:rsidTr="008F72D5">
        <w:tc>
          <w:tcPr>
            <w:tcW w:w="9206" w:type="dxa"/>
          </w:tcPr>
          <w:p w14:paraId="6CFEA6E2" w14:textId="77777777" w:rsidR="00D756C8" w:rsidRPr="00CF051C" w:rsidRDefault="000055BF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Beziehungsdynamik in der frühen Kindheit</w:t>
            </w:r>
          </w:p>
        </w:tc>
      </w:tr>
      <w:tr w:rsidR="00CF051C" w:rsidRPr="00CF051C" w14:paraId="4C5D278E" w14:textId="77777777" w:rsidTr="008F72D5">
        <w:tc>
          <w:tcPr>
            <w:tcW w:w="9206" w:type="dxa"/>
          </w:tcPr>
          <w:p w14:paraId="5A500F05" w14:textId="77777777" w:rsidR="00D756C8" w:rsidRPr="00CF051C" w:rsidRDefault="000055BF" w:rsidP="002E442F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Entwicklungsstörungen im Kindesalter und die wichtigsten Risikofaktoren im bio-psychosozialen Modell</w:t>
            </w:r>
          </w:p>
        </w:tc>
      </w:tr>
      <w:tr w:rsidR="000055BF" w:rsidRPr="00CF051C" w14:paraId="5D79EAB2" w14:textId="77777777" w:rsidTr="008F72D5">
        <w:tc>
          <w:tcPr>
            <w:tcW w:w="9206" w:type="dxa"/>
          </w:tcPr>
          <w:p w14:paraId="2CC35AAA" w14:textId="77777777" w:rsidR="000055BF" w:rsidRPr="00CF051C" w:rsidRDefault="000055BF" w:rsidP="00571FAB">
            <w:pPr>
              <w:pStyle w:val="RZText"/>
              <w:numPr>
                <w:ilvl w:val="0"/>
                <w:numId w:val="74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Grundlagen der Entwicklungs</w:t>
            </w:r>
            <w:r w:rsidR="00571FAB" w:rsidRPr="00CF051C">
              <w:rPr>
                <w:rFonts w:ascii="Times New Roman" w:hAnsi="Times New Roman"/>
                <w:sz w:val="20"/>
                <w:szCs w:val="20"/>
              </w:rPr>
              <w:t>psychologie</w:t>
            </w:r>
          </w:p>
        </w:tc>
      </w:tr>
    </w:tbl>
    <w:p w14:paraId="292D9EAF" w14:textId="77777777" w:rsidR="00C7297B" w:rsidRPr="00CF051C" w:rsidRDefault="00C7297B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270566CC" w14:textId="77777777" w:rsidTr="008F72D5">
        <w:tc>
          <w:tcPr>
            <w:tcW w:w="9206" w:type="dxa"/>
          </w:tcPr>
          <w:p w14:paraId="562D6841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2305AC3D" w14:textId="77777777" w:rsidTr="008F72D5">
        <w:tc>
          <w:tcPr>
            <w:tcW w:w="9206" w:type="dxa"/>
          </w:tcPr>
          <w:p w14:paraId="15456A24" w14:textId="77777777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Familien- und Beziehungsdiagnostik i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m Säuglings- und Kleinkindalter</w:t>
            </w:r>
          </w:p>
        </w:tc>
      </w:tr>
      <w:tr w:rsidR="00CF051C" w:rsidRPr="00CF051C" w14:paraId="37315A90" w14:textId="77777777" w:rsidTr="008F72D5">
        <w:tc>
          <w:tcPr>
            <w:tcW w:w="9206" w:type="dxa"/>
          </w:tcPr>
          <w:p w14:paraId="2BAD6CBD" w14:textId="61BFFE3B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Indikationsstellung zu ps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ychologischen und funktionell-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therapeutischen Befunden und dere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n Integration in ein Gesamtbild</w:t>
            </w:r>
          </w:p>
        </w:tc>
      </w:tr>
      <w:tr w:rsidR="00CF051C" w:rsidRPr="00CF051C" w14:paraId="7E1D29B5" w14:textId="77777777" w:rsidTr="008F72D5">
        <w:tc>
          <w:tcPr>
            <w:tcW w:w="9206" w:type="dxa"/>
          </w:tcPr>
          <w:p w14:paraId="7B6C2039" w14:textId="77777777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Koordination im multiprofessionellen Team</w:t>
            </w:r>
          </w:p>
        </w:tc>
      </w:tr>
      <w:tr w:rsidR="00CF051C" w:rsidRPr="00CF051C" w14:paraId="0FDC8483" w14:textId="77777777" w:rsidTr="008F72D5">
        <w:tc>
          <w:tcPr>
            <w:tcW w:w="9206" w:type="dxa"/>
          </w:tcPr>
          <w:p w14:paraId="3FD60076" w14:textId="77777777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Betreuung von Kleinkindern in psychosozialen Risikofamilien, Arbeit in interinstitutionellen Netzwerken</w:t>
            </w:r>
          </w:p>
        </w:tc>
      </w:tr>
      <w:tr w:rsidR="00CF051C" w:rsidRPr="00CF051C" w14:paraId="038D5A1D" w14:textId="77777777" w:rsidTr="008F72D5">
        <w:tc>
          <w:tcPr>
            <w:tcW w:w="9206" w:type="dxa"/>
          </w:tcPr>
          <w:p w14:paraId="19D460AC" w14:textId="77777777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Gesprächsführung bei Verdacht auf Entwicklungsstörung/Behinderung</w:t>
            </w:r>
          </w:p>
        </w:tc>
      </w:tr>
      <w:tr w:rsidR="00CF051C" w:rsidRPr="00CF051C" w14:paraId="4451A0CE" w14:textId="77777777" w:rsidTr="008F72D5">
        <w:tc>
          <w:tcPr>
            <w:tcW w:w="9206" w:type="dxa"/>
          </w:tcPr>
          <w:p w14:paraId="60C6C3C7" w14:textId="1D88FA7F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Therapeutische Interventionen bei frühen emotionalen </w:t>
            </w:r>
            <w:r w:rsidR="00DC68D7" w:rsidRPr="00CF051C">
              <w:rPr>
                <w:rFonts w:ascii="Times New Roman" w:hAnsi="Times New Roman"/>
                <w:sz w:val="20"/>
                <w:szCs w:val="20"/>
              </w:rPr>
              <w:t xml:space="preserve">Störungen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und Verhaltensstörungen</w:t>
            </w:r>
          </w:p>
        </w:tc>
      </w:tr>
      <w:tr w:rsidR="000055BF" w:rsidRPr="00CF051C" w14:paraId="3CEE6946" w14:textId="77777777" w:rsidTr="008F72D5">
        <w:tc>
          <w:tcPr>
            <w:tcW w:w="9206" w:type="dxa"/>
          </w:tcPr>
          <w:p w14:paraId="0A92CDD0" w14:textId="77777777" w:rsidR="000055BF" w:rsidRPr="00CF051C" w:rsidRDefault="000055BF" w:rsidP="002E442F">
            <w:pPr>
              <w:pStyle w:val="RZText"/>
              <w:numPr>
                <w:ilvl w:val="0"/>
                <w:numId w:val="75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Indikationsstellung und </w:t>
            </w:r>
            <w:r w:rsidR="00E213CB" w:rsidRPr="00CF051C">
              <w:rPr>
                <w:rFonts w:ascii="Times New Roman" w:hAnsi="Times New Roman"/>
                <w:sz w:val="20"/>
                <w:szCs w:val="20"/>
              </w:rPr>
              <w:t xml:space="preserve">fachspezifische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Interpretation apparativer Befunde (Genetik, Bildgebung, Neurophysiologie etc.)</w:t>
            </w:r>
          </w:p>
        </w:tc>
      </w:tr>
    </w:tbl>
    <w:p w14:paraId="21496B90" w14:textId="77777777" w:rsidR="00C7297B" w:rsidRPr="00CF051C" w:rsidRDefault="00C7297B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F051C" w:rsidRPr="00CF051C" w14:paraId="2F17B3BB" w14:textId="77777777" w:rsidTr="008F72D5">
        <w:tc>
          <w:tcPr>
            <w:tcW w:w="7939" w:type="dxa"/>
          </w:tcPr>
          <w:p w14:paraId="18B03195" w14:textId="77777777" w:rsidR="00026067" w:rsidRPr="00CF051C" w:rsidRDefault="00026067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Fertigkeiten</w:t>
            </w:r>
          </w:p>
        </w:tc>
        <w:tc>
          <w:tcPr>
            <w:tcW w:w="1418" w:type="dxa"/>
          </w:tcPr>
          <w:p w14:paraId="3A6AD26F" w14:textId="77777777" w:rsidR="00026067" w:rsidRPr="00CF051C" w:rsidRDefault="00361EBE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75BDD889" w14:textId="77777777" w:rsidTr="008F72D5">
        <w:tc>
          <w:tcPr>
            <w:tcW w:w="7939" w:type="dxa"/>
          </w:tcPr>
          <w:p w14:paraId="3B56EABF" w14:textId="77777777" w:rsidR="00026067" w:rsidRPr="00CF051C" w:rsidRDefault="00026067" w:rsidP="002E442F">
            <w:pPr>
              <w:pStyle w:val="RZText"/>
              <w:numPr>
                <w:ilvl w:val="0"/>
                <w:numId w:val="76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Entwicklungsdiagnostische Erstuntersuchung</w:t>
            </w:r>
          </w:p>
        </w:tc>
        <w:tc>
          <w:tcPr>
            <w:tcW w:w="1418" w:type="dxa"/>
          </w:tcPr>
          <w:p w14:paraId="107864C0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C0BBC39" w14:textId="77777777" w:rsidTr="008F72D5">
        <w:tc>
          <w:tcPr>
            <w:tcW w:w="7939" w:type="dxa"/>
          </w:tcPr>
          <w:p w14:paraId="0F290838" w14:textId="05FB2A23" w:rsidR="00026067" w:rsidRPr="00CF051C" w:rsidRDefault="00026067" w:rsidP="002E442F">
            <w:pPr>
              <w:pStyle w:val="RZText"/>
              <w:numPr>
                <w:ilvl w:val="0"/>
                <w:numId w:val="76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Erstellung einer multiaxialen Diagnose und eines me</w:t>
            </w:r>
            <w:r w:rsidR="00437B49" w:rsidRPr="00CF051C">
              <w:rPr>
                <w:rFonts w:ascii="Times New Roman" w:hAnsi="Times New Roman"/>
                <w:sz w:val="20"/>
                <w:szCs w:val="20"/>
              </w:rPr>
              <w:t>hrdimensionalen Behandlungsplan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 mit Zielformulierung und Verlaufsevaluation unter Berücksichtigung von sozialen und lokalen Kontextfaktoren</w:t>
            </w:r>
          </w:p>
        </w:tc>
        <w:tc>
          <w:tcPr>
            <w:tcW w:w="1418" w:type="dxa"/>
          </w:tcPr>
          <w:p w14:paraId="342CF6FB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591B619A" w14:textId="77777777" w:rsidTr="008F72D5">
        <w:tc>
          <w:tcPr>
            <w:tcW w:w="7939" w:type="dxa"/>
          </w:tcPr>
          <w:p w14:paraId="2940A3A9" w14:textId="77777777" w:rsidR="00026067" w:rsidRPr="00CF051C" w:rsidRDefault="00026067" w:rsidP="002E442F">
            <w:pPr>
              <w:pStyle w:val="RZText"/>
              <w:numPr>
                <w:ilvl w:val="0"/>
                <w:numId w:val="76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Abklärung und Behandlungsplanung von Entwicklungsstörungen unter Einschluss des autistischen Spektrums</w:t>
            </w:r>
          </w:p>
        </w:tc>
        <w:tc>
          <w:tcPr>
            <w:tcW w:w="1418" w:type="dxa"/>
          </w:tcPr>
          <w:p w14:paraId="2FD352C7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65942B4" w14:textId="77777777" w:rsidTr="008F72D5">
        <w:tc>
          <w:tcPr>
            <w:tcW w:w="7939" w:type="dxa"/>
          </w:tcPr>
          <w:p w14:paraId="0A7C2B76" w14:textId="77777777" w:rsidR="00026067" w:rsidRPr="00CF051C" w:rsidRDefault="00026067" w:rsidP="002E442F">
            <w:pPr>
              <w:pStyle w:val="RZText"/>
              <w:numPr>
                <w:ilvl w:val="0"/>
                <w:numId w:val="76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Klinisch-entwicklungsneuro</w:t>
            </w:r>
            <w:r w:rsidR="009658A7" w:rsidRPr="00CF051C">
              <w:rPr>
                <w:rFonts w:ascii="Times New Roman" w:hAnsi="Times New Roman"/>
                <w:sz w:val="20"/>
                <w:szCs w:val="20"/>
              </w:rPr>
              <w:t>logische Untersuchungstechniken</w:t>
            </w:r>
          </w:p>
        </w:tc>
        <w:tc>
          <w:tcPr>
            <w:tcW w:w="1418" w:type="dxa"/>
          </w:tcPr>
          <w:p w14:paraId="589C1187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067" w:rsidRPr="00CF051C" w14:paraId="6AF4671D" w14:textId="77777777" w:rsidTr="008F72D5">
        <w:tc>
          <w:tcPr>
            <w:tcW w:w="7939" w:type="dxa"/>
          </w:tcPr>
          <w:p w14:paraId="5960EB59" w14:textId="77777777" w:rsidR="00026067" w:rsidRPr="00CF051C" w:rsidRDefault="00026067" w:rsidP="002E442F">
            <w:pPr>
              <w:pStyle w:val="RZText"/>
              <w:numPr>
                <w:ilvl w:val="0"/>
                <w:numId w:val="76"/>
              </w:numPr>
              <w:ind w:left="425" w:hanging="425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Dokumentierte Behandlungsfälle mit Diagnostik, Verlaufsbericht und weiterer Behandlungsplanung</w:t>
            </w:r>
          </w:p>
        </w:tc>
        <w:tc>
          <w:tcPr>
            <w:tcW w:w="1418" w:type="dxa"/>
          </w:tcPr>
          <w:p w14:paraId="7631AE30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3D24B128" w14:textId="77777777" w:rsidR="007E5B76" w:rsidRPr="00CF051C" w:rsidRDefault="007E5B76">
      <w:pPr>
        <w:widowControl w:val="0"/>
        <w:rPr>
          <w:rFonts w:eastAsia="Times New Roman" w:cs="Times New Roman"/>
          <w:color w:val="auto"/>
          <w:szCs w:val="20"/>
        </w:rPr>
      </w:pPr>
    </w:p>
    <w:p w14:paraId="43AD1B7B" w14:textId="77777777" w:rsidR="007E5B76" w:rsidRPr="00CF051C" w:rsidRDefault="007E5B76" w:rsidP="00157122">
      <w:pPr>
        <w:pStyle w:val="RZText"/>
        <w:jc w:val="center"/>
        <w:rPr>
          <w:rFonts w:eastAsia="Times New Roman"/>
          <w:szCs w:val="20"/>
        </w:rPr>
      </w:pPr>
      <w:r w:rsidRPr="00CF051C">
        <w:rPr>
          <w:rFonts w:eastAsia="Times New Roman"/>
          <w:szCs w:val="20"/>
        </w:rPr>
        <w:br w:type="page"/>
      </w:r>
    </w:p>
    <w:p w14:paraId="63041041" w14:textId="77777777" w:rsidR="00D756C8" w:rsidRPr="00CF051C" w:rsidRDefault="00977EFC" w:rsidP="007E5B76">
      <w:pPr>
        <w:pStyle w:val="RZberschrift"/>
        <w:rPr>
          <w:rFonts w:eastAsia="Times New Roman"/>
          <w:szCs w:val="20"/>
        </w:rPr>
      </w:pPr>
      <w:r w:rsidRPr="00CF051C">
        <w:rPr>
          <w:szCs w:val="20"/>
        </w:rPr>
        <w:lastRenderedPageBreak/>
        <w:t xml:space="preserve">Modul 6: </w:t>
      </w:r>
      <w:proofErr w:type="spellStart"/>
      <w:r w:rsidRPr="00CF051C">
        <w:rPr>
          <w:szCs w:val="20"/>
        </w:rPr>
        <w:t>Adoleszentenpsychiatrie</w:t>
      </w:r>
      <w:proofErr w:type="spellEnd"/>
    </w:p>
    <w:p w14:paraId="2DF06DE6" w14:textId="77777777" w:rsidR="00D756C8" w:rsidRPr="00CF051C" w:rsidRDefault="00D756C8" w:rsidP="007E5B76">
      <w:pPr>
        <w:pStyle w:val="RZberschrift"/>
        <w:rPr>
          <w:rFonts w:eastAsia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6329FD8C" w14:textId="77777777" w:rsidTr="008F72D5">
        <w:trPr>
          <w:trHeight w:val="264"/>
        </w:trPr>
        <w:tc>
          <w:tcPr>
            <w:tcW w:w="9316" w:type="dxa"/>
          </w:tcPr>
          <w:p w14:paraId="7BB4D3B0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960CEF" w:rsidRPr="00CF051C">
              <w:rPr>
                <w:rFonts w:ascii="Times New Roman" w:hAnsi="Times New Roman"/>
                <w:sz w:val="20"/>
                <w:szCs w:val="20"/>
              </w:rPr>
              <w:t>Kenntnisse</w:t>
            </w:r>
          </w:p>
        </w:tc>
      </w:tr>
      <w:tr w:rsidR="00CF051C" w:rsidRPr="00CF051C" w14:paraId="1DC3AA02" w14:textId="77777777" w:rsidTr="008F72D5">
        <w:trPr>
          <w:trHeight w:val="312"/>
        </w:trPr>
        <w:tc>
          <w:tcPr>
            <w:tcW w:w="9316" w:type="dxa"/>
          </w:tcPr>
          <w:p w14:paraId="5CF0D261" w14:textId="77777777" w:rsidR="00D756C8" w:rsidRPr="00CF051C" w:rsidRDefault="00977EFC" w:rsidP="002E442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Allgemeinsomatische und hormonelle Veränderungen in Pubertät und Adoleszenz</w:t>
            </w:r>
          </w:p>
        </w:tc>
      </w:tr>
      <w:tr w:rsidR="00CF051C" w:rsidRPr="00CF051C" w14:paraId="07E44010" w14:textId="77777777" w:rsidTr="008F72D5">
        <w:trPr>
          <w:trHeight w:val="531"/>
        </w:trPr>
        <w:tc>
          <w:tcPr>
            <w:tcW w:w="9316" w:type="dxa"/>
          </w:tcPr>
          <w:p w14:paraId="765DCF3D" w14:textId="77777777" w:rsidR="00D756C8" w:rsidRPr="00CF051C" w:rsidRDefault="00977EFC" w:rsidP="002E442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Entwicklungspsychologische Konzepte betreffend die zentralen Entwicklungsaufgaben von Pubertät, Adoleszenz und Postadoleszenz bis ins junge Erwachsenenalter</w:t>
            </w:r>
          </w:p>
        </w:tc>
      </w:tr>
      <w:tr w:rsidR="00CF051C" w:rsidRPr="00CF051C" w14:paraId="247529E6" w14:textId="77777777" w:rsidTr="008F72D5">
        <w:trPr>
          <w:trHeight w:val="325"/>
        </w:trPr>
        <w:tc>
          <w:tcPr>
            <w:tcW w:w="9316" w:type="dxa"/>
          </w:tcPr>
          <w:p w14:paraId="5A7A64AD" w14:textId="77777777" w:rsidR="00D756C8" w:rsidRPr="00CF051C" w:rsidRDefault="00977EFC" w:rsidP="002E442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Konstellation und Dynamik </w:t>
            </w:r>
            <w:proofErr w:type="spellStart"/>
            <w:r w:rsidRPr="00CF051C">
              <w:rPr>
                <w:rFonts w:ascii="Times New Roman" w:hAnsi="Times New Roman"/>
                <w:sz w:val="20"/>
                <w:szCs w:val="20"/>
              </w:rPr>
              <w:t>adoleszenztypischer</w:t>
            </w:r>
            <w:proofErr w:type="spellEnd"/>
            <w:r w:rsidRPr="00CF051C">
              <w:rPr>
                <w:rFonts w:ascii="Times New Roman" w:hAnsi="Times New Roman"/>
                <w:sz w:val="20"/>
                <w:szCs w:val="20"/>
              </w:rPr>
              <w:t xml:space="preserve"> Konflikt- und Krisensituationen</w:t>
            </w:r>
          </w:p>
        </w:tc>
      </w:tr>
      <w:tr w:rsidR="00CF051C" w:rsidRPr="00CF051C" w14:paraId="35A068DE" w14:textId="77777777" w:rsidTr="008F72D5">
        <w:trPr>
          <w:trHeight w:val="539"/>
        </w:trPr>
        <w:tc>
          <w:tcPr>
            <w:tcW w:w="9316" w:type="dxa"/>
          </w:tcPr>
          <w:p w14:paraId="3DD5295B" w14:textId="77777777" w:rsidR="00D756C8" w:rsidRPr="00CF051C" w:rsidRDefault="00977EFC" w:rsidP="002E442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Soziologische Grundlagen betreffend die Bereiche Ausbildung, Wohnen, Einkommen, Freizeit- und Partnerverhalten von jungen Menschen</w:t>
            </w:r>
          </w:p>
        </w:tc>
      </w:tr>
      <w:tr w:rsidR="00CF051C" w:rsidRPr="00CF051C" w14:paraId="7136B04A" w14:textId="77777777" w:rsidTr="008F72D5">
        <w:trPr>
          <w:trHeight w:val="553"/>
        </w:trPr>
        <w:tc>
          <w:tcPr>
            <w:tcW w:w="9316" w:type="dxa"/>
          </w:tcPr>
          <w:p w14:paraId="65E3DA32" w14:textId="77777777" w:rsidR="00D756C8" w:rsidRPr="00CF051C" w:rsidRDefault="00977EFC" w:rsidP="002E442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Entwicklungsrelevante Aspekte der Sexualmedizin, speziell der Varianten und Störungen der Sexualidentität und Sexualpräferenz</w:t>
            </w:r>
          </w:p>
        </w:tc>
      </w:tr>
      <w:tr w:rsidR="00D756C8" w:rsidRPr="00CF051C" w14:paraId="17D602DE" w14:textId="77777777" w:rsidTr="008F72D5">
        <w:trPr>
          <w:trHeight w:val="389"/>
        </w:trPr>
        <w:tc>
          <w:tcPr>
            <w:tcW w:w="9316" w:type="dxa"/>
          </w:tcPr>
          <w:p w14:paraId="5A15F7F3" w14:textId="77777777" w:rsidR="00D756C8" w:rsidRPr="00CF051C" w:rsidRDefault="00977EFC" w:rsidP="00800D1F">
            <w:pPr>
              <w:pStyle w:val="RZText"/>
              <w:numPr>
                <w:ilvl w:val="0"/>
                <w:numId w:val="77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Psyc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 xml:space="preserve">hopharmakotherapie </w:t>
            </w:r>
            <w:r w:rsidR="00800D1F" w:rsidRPr="00CF051C">
              <w:rPr>
                <w:rFonts w:ascii="Times New Roman" w:hAnsi="Times New Roman"/>
                <w:sz w:val="20"/>
                <w:szCs w:val="20"/>
              </w:rPr>
              <w:t xml:space="preserve">von 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Jugendliche</w:t>
            </w:r>
            <w:r w:rsidR="00800D1F" w:rsidRPr="00CF051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</w:tbl>
    <w:p w14:paraId="0838AD1C" w14:textId="77777777" w:rsidR="00FD0110" w:rsidRPr="00CF051C" w:rsidRDefault="00FD0110" w:rsidP="009658A7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F051C" w:rsidRPr="00CF051C" w14:paraId="4F4C5153" w14:textId="77777777" w:rsidTr="008F72D5">
        <w:tc>
          <w:tcPr>
            <w:tcW w:w="9316" w:type="dxa"/>
          </w:tcPr>
          <w:p w14:paraId="0155AFF7" w14:textId="77777777" w:rsidR="00D756C8" w:rsidRPr="00CF051C" w:rsidRDefault="007E5B76" w:rsidP="007E5B76">
            <w:pPr>
              <w:pStyle w:val="RZAB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B)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Erfahrungen</w:t>
            </w:r>
          </w:p>
        </w:tc>
      </w:tr>
      <w:tr w:rsidR="00CF051C" w:rsidRPr="00CF051C" w14:paraId="3E304891" w14:textId="77777777" w:rsidTr="008F72D5">
        <w:tc>
          <w:tcPr>
            <w:tcW w:w="9316" w:type="dxa"/>
          </w:tcPr>
          <w:p w14:paraId="3DD8B8A4" w14:textId="77777777" w:rsidR="00D756C8" w:rsidRPr="00CF051C" w:rsidRDefault="00977EFC" w:rsidP="002E442F">
            <w:pPr>
              <w:pStyle w:val="RZText"/>
              <w:numPr>
                <w:ilvl w:val="0"/>
                <w:numId w:val="7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Einsatz psychotherapeutischer Techniken in verschiedenen Einzel- und Gruppensettings</w:t>
            </w:r>
          </w:p>
        </w:tc>
      </w:tr>
      <w:tr w:rsidR="00CF051C" w:rsidRPr="00CF051C" w14:paraId="465D6C4B" w14:textId="77777777" w:rsidTr="008F72D5">
        <w:tc>
          <w:tcPr>
            <w:tcW w:w="9316" w:type="dxa"/>
          </w:tcPr>
          <w:p w14:paraId="5D5CA61C" w14:textId="7F1D1BD7" w:rsidR="00D756C8" w:rsidRPr="00CF051C" w:rsidRDefault="00977EFC" w:rsidP="002E442F">
            <w:pPr>
              <w:pStyle w:val="RZText"/>
              <w:numPr>
                <w:ilvl w:val="0"/>
                <w:numId w:val="7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Vernetzung mit anderen relevanten Einrichtunge</w:t>
            </w:r>
            <w:r w:rsidR="008C1167" w:rsidRPr="00CF051C">
              <w:rPr>
                <w:rFonts w:ascii="Times New Roman" w:hAnsi="Times New Roman"/>
                <w:sz w:val="20"/>
                <w:szCs w:val="20"/>
              </w:rPr>
              <w:t>n im psychosozialen Feld (AMS, P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sychosozialer Dienst, Jugendintensivbetreuung, Bewährungshilfe, u.</w:t>
            </w:r>
            <w:r w:rsidR="008C1167" w:rsidRPr="00CF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ä.)</w:t>
            </w:r>
          </w:p>
        </w:tc>
      </w:tr>
      <w:tr w:rsidR="00CF051C" w:rsidRPr="00CF051C" w14:paraId="52EE5D8D" w14:textId="77777777" w:rsidTr="008F72D5">
        <w:tc>
          <w:tcPr>
            <w:tcW w:w="9316" w:type="dxa"/>
          </w:tcPr>
          <w:p w14:paraId="09105736" w14:textId="77777777" w:rsidR="00D756C8" w:rsidRPr="00CF051C" w:rsidRDefault="00977EFC" w:rsidP="002E442F">
            <w:pPr>
              <w:pStyle w:val="RZText"/>
              <w:numPr>
                <w:ilvl w:val="0"/>
                <w:numId w:val="7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Umgang mit spezifischen Problemstellungen bei Jugendlichen und Adoleszenten mit geistigen Behinderungen oder tiefgreifenden Entwicklungsstörungen</w:t>
            </w:r>
          </w:p>
        </w:tc>
      </w:tr>
      <w:tr w:rsidR="00D756C8" w:rsidRPr="00CF051C" w14:paraId="7CEF462E" w14:textId="77777777" w:rsidTr="008F72D5">
        <w:tc>
          <w:tcPr>
            <w:tcW w:w="9316" w:type="dxa"/>
          </w:tcPr>
          <w:p w14:paraId="1D87C723" w14:textId="77777777" w:rsidR="00D756C8" w:rsidRPr="00CF051C" w:rsidRDefault="00977EFC" w:rsidP="002E442F">
            <w:pPr>
              <w:pStyle w:val="RZText"/>
              <w:numPr>
                <w:ilvl w:val="0"/>
                <w:numId w:val="78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Prinzipien der Diagnostik und Behandlung von substanzgebundenen und ungebundenen Suchterkrankungen, Diagnostik und Behandlung von </w:t>
            </w:r>
            <w:r w:rsidR="00FD0110" w:rsidRPr="00CF051C">
              <w:rPr>
                <w:rFonts w:ascii="Times New Roman" w:hAnsi="Times New Roman"/>
                <w:sz w:val="20"/>
                <w:szCs w:val="20"/>
              </w:rPr>
              <w:t>K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omorbiditäten im Rahmen von Suchterkrankungen, Prinzipien der Substitutionsbehandlung, Kooperation mit Einrichtungen der Suchtberatung</w:t>
            </w:r>
          </w:p>
        </w:tc>
      </w:tr>
    </w:tbl>
    <w:p w14:paraId="026442F5" w14:textId="77777777" w:rsidR="00FD0110" w:rsidRPr="00CF051C" w:rsidRDefault="00FD0110">
      <w:pPr>
        <w:rPr>
          <w:rFonts w:cs="Times New Roman"/>
          <w:color w:val="auto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F051C" w:rsidRPr="00CF051C" w14:paraId="2FD5D9C4" w14:textId="77777777" w:rsidTr="008F72D5">
        <w:trPr>
          <w:trHeight w:val="162"/>
        </w:trPr>
        <w:tc>
          <w:tcPr>
            <w:tcW w:w="7939" w:type="dxa"/>
          </w:tcPr>
          <w:p w14:paraId="5B696860" w14:textId="77777777" w:rsidR="00026067" w:rsidRPr="00CF051C" w:rsidRDefault="00026067" w:rsidP="007E5B76">
            <w:pPr>
              <w:pStyle w:val="RZABC"/>
              <w:rPr>
                <w:rFonts w:ascii="Times New Roman" w:eastAsia="Times New Roman" w:hAnsi="Times New Roman"/>
                <w:b w:val="0"/>
                <w:bCs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C)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ab/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Fertigkeiten</w:t>
            </w:r>
          </w:p>
        </w:tc>
        <w:tc>
          <w:tcPr>
            <w:tcW w:w="1418" w:type="dxa"/>
          </w:tcPr>
          <w:p w14:paraId="75D60DA1" w14:textId="77777777" w:rsidR="00026067" w:rsidRPr="00CF051C" w:rsidRDefault="00026067" w:rsidP="00E84774">
            <w:pPr>
              <w:pStyle w:val="RZberschrif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Richtzahl</w:t>
            </w:r>
          </w:p>
        </w:tc>
      </w:tr>
      <w:tr w:rsidR="00CF051C" w:rsidRPr="00CF051C" w14:paraId="139C1443" w14:textId="77777777" w:rsidTr="008F72D5">
        <w:trPr>
          <w:trHeight w:val="288"/>
        </w:trPr>
        <w:tc>
          <w:tcPr>
            <w:tcW w:w="7939" w:type="dxa"/>
          </w:tcPr>
          <w:p w14:paraId="3A100CD8" w14:textId="77777777" w:rsidR="00026067" w:rsidRPr="00CF051C" w:rsidRDefault="00026067" w:rsidP="002E442F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Einsatz von Psychopharmaka sowohl in der Langzeitbehandlung als auch in Akutsituationen</w:t>
            </w:r>
          </w:p>
        </w:tc>
        <w:tc>
          <w:tcPr>
            <w:tcW w:w="1418" w:type="dxa"/>
          </w:tcPr>
          <w:p w14:paraId="14C98FBD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389EDAB0" w14:textId="77777777" w:rsidTr="008F72D5">
        <w:trPr>
          <w:trHeight w:val="334"/>
        </w:trPr>
        <w:tc>
          <w:tcPr>
            <w:tcW w:w="7939" w:type="dxa"/>
          </w:tcPr>
          <w:p w14:paraId="65C21692" w14:textId="1D3DFA73" w:rsidR="00026067" w:rsidRPr="00CF051C" w:rsidRDefault="00026067" w:rsidP="002E442F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Erstellung einer multiaxialen Diagnose und eines mehr</w:t>
            </w:r>
            <w:r w:rsidR="008C1167" w:rsidRPr="00CF051C">
              <w:rPr>
                <w:rFonts w:ascii="Times New Roman" w:hAnsi="Times New Roman"/>
                <w:sz w:val="20"/>
                <w:szCs w:val="20"/>
              </w:rPr>
              <w:t>dimensionalen Behandlungsplan</w:t>
            </w:r>
            <w:r w:rsidR="00157122" w:rsidRPr="00CF051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418" w:type="dxa"/>
          </w:tcPr>
          <w:p w14:paraId="61E8BCC6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2F018494" w14:textId="77777777" w:rsidTr="008F72D5">
        <w:trPr>
          <w:trHeight w:val="398"/>
        </w:trPr>
        <w:tc>
          <w:tcPr>
            <w:tcW w:w="7939" w:type="dxa"/>
          </w:tcPr>
          <w:p w14:paraId="413854D9" w14:textId="279C9EE5" w:rsidR="00026067" w:rsidRPr="00CF051C" w:rsidRDefault="00026067" w:rsidP="002E442F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Allfällige Einbindung von Angehörigen, Partnern und anderen relevant</w:t>
            </w:r>
            <w:r w:rsidR="008C1167" w:rsidRPr="00CF051C">
              <w:rPr>
                <w:rFonts w:ascii="Times New Roman" w:hAnsi="Times New Roman"/>
                <w:sz w:val="20"/>
                <w:szCs w:val="20"/>
              </w:rPr>
              <w:t>en Personen des sozialen Umfeld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418" w:type="dxa"/>
          </w:tcPr>
          <w:p w14:paraId="291BEA8A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6BC3E6DD" w14:textId="77777777" w:rsidTr="008F72D5">
        <w:trPr>
          <w:trHeight w:val="180"/>
        </w:trPr>
        <w:tc>
          <w:tcPr>
            <w:tcW w:w="7939" w:type="dxa"/>
          </w:tcPr>
          <w:p w14:paraId="6847F070" w14:textId="77777777" w:rsidR="00026067" w:rsidRPr="00CF051C" w:rsidRDefault="00026067" w:rsidP="002E442F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Planung und Durchführung von Helferkonferenzen</w:t>
            </w:r>
          </w:p>
        </w:tc>
        <w:tc>
          <w:tcPr>
            <w:tcW w:w="1418" w:type="dxa"/>
          </w:tcPr>
          <w:p w14:paraId="2ADFEE40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51C" w:rsidRPr="00CF051C" w14:paraId="7F9DA64F" w14:textId="77777777" w:rsidTr="008F72D5">
        <w:trPr>
          <w:trHeight w:val="470"/>
        </w:trPr>
        <w:tc>
          <w:tcPr>
            <w:tcW w:w="7939" w:type="dxa"/>
          </w:tcPr>
          <w:p w14:paraId="557C8F6A" w14:textId="77777777" w:rsidR="00026067" w:rsidRPr="00CF051C" w:rsidRDefault="00026067" w:rsidP="00B2656B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 xml:space="preserve">Indikationsstellung zu und Anwendung von verschiedenen Methoden </w:t>
            </w:r>
            <w:r w:rsidR="00B2656B" w:rsidRPr="00CF051C">
              <w:rPr>
                <w:rFonts w:ascii="Times New Roman" w:hAnsi="Times New Roman"/>
                <w:sz w:val="20"/>
                <w:szCs w:val="20"/>
              </w:rPr>
              <w:t xml:space="preserve">der psychotherapeutischen Medizin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im Behandlungsverlauf</w:t>
            </w:r>
          </w:p>
        </w:tc>
        <w:tc>
          <w:tcPr>
            <w:tcW w:w="1418" w:type="dxa"/>
          </w:tcPr>
          <w:p w14:paraId="2696BB56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067" w:rsidRPr="00CF051C" w14:paraId="560FC044" w14:textId="77777777" w:rsidTr="008F72D5">
        <w:trPr>
          <w:trHeight w:val="252"/>
        </w:trPr>
        <w:tc>
          <w:tcPr>
            <w:tcW w:w="7939" w:type="dxa"/>
          </w:tcPr>
          <w:p w14:paraId="5E021D42" w14:textId="1414A0EA" w:rsidR="00026067" w:rsidRPr="00CF051C" w:rsidRDefault="00026067" w:rsidP="002E442F">
            <w:pPr>
              <w:pStyle w:val="RZText"/>
              <w:numPr>
                <w:ilvl w:val="0"/>
                <w:numId w:val="79"/>
              </w:numPr>
              <w:ind w:left="425" w:hanging="4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Dokumentierte B</w:t>
            </w:r>
            <w:r w:rsidR="008C1167" w:rsidRPr="00CF051C">
              <w:rPr>
                <w:rFonts w:ascii="Times New Roman" w:hAnsi="Times New Roman"/>
                <w:sz w:val="20"/>
                <w:szCs w:val="20"/>
              </w:rPr>
              <w:t xml:space="preserve">ehandlungsfälle mit Diagnostik, </w:t>
            </w:r>
            <w:r w:rsidRPr="00CF051C">
              <w:rPr>
                <w:rFonts w:ascii="Times New Roman" w:hAnsi="Times New Roman"/>
                <w:sz w:val="20"/>
                <w:szCs w:val="20"/>
              </w:rPr>
              <w:t>Verlaufsbericht und weiterer Behandlungsplanung</w:t>
            </w:r>
          </w:p>
        </w:tc>
        <w:tc>
          <w:tcPr>
            <w:tcW w:w="1418" w:type="dxa"/>
          </w:tcPr>
          <w:p w14:paraId="122950DC" w14:textId="77777777" w:rsidR="00026067" w:rsidRPr="00CF051C" w:rsidRDefault="00026067" w:rsidP="00E84774">
            <w:pPr>
              <w:pStyle w:val="RZTextzentriert"/>
              <w:rPr>
                <w:rFonts w:ascii="Times New Roman" w:hAnsi="Times New Roman"/>
                <w:sz w:val="20"/>
                <w:szCs w:val="20"/>
              </w:rPr>
            </w:pPr>
            <w:r w:rsidRPr="00CF05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14:paraId="354FE152" w14:textId="77777777" w:rsidR="00D756C8" w:rsidRPr="00CF051C" w:rsidRDefault="00D756C8" w:rsidP="00157122">
      <w:pPr>
        <w:pStyle w:val="RZText"/>
        <w:jc w:val="center"/>
        <w:rPr>
          <w:szCs w:val="20"/>
        </w:rPr>
      </w:pPr>
    </w:p>
    <w:sectPr w:rsidR="00D756C8" w:rsidRPr="00CF051C" w:rsidSect="008F72D5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29313" w14:textId="77777777" w:rsidR="00437B49" w:rsidRDefault="00437B49">
      <w:r>
        <w:separator/>
      </w:r>
    </w:p>
    <w:p w14:paraId="242100DE" w14:textId="77777777" w:rsidR="00437B49" w:rsidRDefault="00437B49"/>
    <w:p w14:paraId="212B0AA2" w14:textId="77777777" w:rsidR="00437B49" w:rsidRDefault="00437B49" w:rsidP="00A27DE7"/>
  </w:endnote>
  <w:endnote w:type="continuationSeparator" w:id="0">
    <w:p w14:paraId="3F9128FE" w14:textId="77777777" w:rsidR="00437B49" w:rsidRDefault="00437B49">
      <w:r>
        <w:continuationSeparator/>
      </w:r>
    </w:p>
    <w:p w14:paraId="3EDE764F" w14:textId="77777777" w:rsidR="00437B49" w:rsidRDefault="00437B49"/>
    <w:p w14:paraId="776D8CF6" w14:textId="77777777" w:rsidR="00437B49" w:rsidRDefault="00437B49" w:rsidP="00A27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3F282" w14:textId="77777777" w:rsidR="00437B49" w:rsidRPr="008F72D5" w:rsidRDefault="00437B49" w:rsidP="008F72D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647C">
      <w:rPr>
        <w:noProof/>
      </w:rPr>
      <w:t>1</w:t>
    </w:r>
    <w:r>
      <w:fldChar w:fldCharType="end"/>
    </w:r>
    <w:r>
      <w:t xml:space="preserve"> von </w:t>
    </w:r>
    <w:r w:rsidR="0047647C">
      <w:fldChar w:fldCharType="begin"/>
    </w:r>
    <w:r w:rsidR="0047647C">
      <w:instrText xml:space="preserve"> NUMPAGES  \* Arabic  \* MERGEFORMAT </w:instrText>
    </w:r>
    <w:r w:rsidR="0047647C">
      <w:fldChar w:fldCharType="separate"/>
    </w:r>
    <w:r w:rsidR="0047647C">
      <w:rPr>
        <w:noProof/>
      </w:rPr>
      <w:t>13</w:t>
    </w:r>
    <w:r w:rsidR="004764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3E0DA" w14:textId="77777777" w:rsidR="00437B49" w:rsidRDefault="00437B49">
      <w:r>
        <w:separator/>
      </w:r>
    </w:p>
    <w:p w14:paraId="6255F1C5" w14:textId="77777777" w:rsidR="00437B49" w:rsidRDefault="00437B49"/>
    <w:p w14:paraId="162905F5" w14:textId="77777777" w:rsidR="00437B49" w:rsidRDefault="00437B49" w:rsidP="00A27DE7"/>
  </w:footnote>
  <w:footnote w:type="continuationSeparator" w:id="0">
    <w:p w14:paraId="3FE1FF3F" w14:textId="77777777" w:rsidR="00437B49" w:rsidRDefault="00437B49">
      <w:r>
        <w:continuationSeparator/>
      </w:r>
    </w:p>
    <w:p w14:paraId="5C09EEC6" w14:textId="77777777" w:rsidR="00437B49" w:rsidRDefault="00437B49"/>
    <w:p w14:paraId="041A0870" w14:textId="77777777" w:rsidR="00437B49" w:rsidRDefault="00437B49" w:rsidP="00A27D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A998" w14:textId="7E8A0E0B" w:rsidR="00437B49" w:rsidRDefault="00437B49">
    <w:pPr>
      <w:pStyle w:val="Kopfzeile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317"/>
    <w:multiLevelType w:val="multilevel"/>
    <w:tmpl w:val="840062EC"/>
    <w:styleLink w:val="List13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BB7EBE"/>
    <w:multiLevelType w:val="multilevel"/>
    <w:tmpl w:val="1820DE5E"/>
    <w:styleLink w:val="List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59C6A53"/>
    <w:multiLevelType w:val="hybridMultilevel"/>
    <w:tmpl w:val="830E22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28DE"/>
    <w:multiLevelType w:val="multilevel"/>
    <w:tmpl w:val="F7A2B6B0"/>
    <w:styleLink w:val="List3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A90513"/>
    <w:multiLevelType w:val="hybridMultilevel"/>
    <w:tmpl w:val="B11E53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3E40"/>
    <w:multiLevelType w:val="multilevel"/>
    <w:tmpl w:val="98E63D08"/>
    <w:styleLink w:val="List6"/>
    <w:lvl w:ilvl="0">
      <w:numFmt w:val="bullet"/>
      <w:lvlText w:val="•"/>
      <w:lvlJc w:val="left"/>
      <w:pPr>
        <w:tabs>
          <w:tab w:val="num" w:pos="1135"/>
        </w:tabs>
        <w:ind w:left="113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089"/>
        </w:tabs>
        <w:ind w:left="208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09"/>
        </w:tabs>
        <w:ind w:left="280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29"/>
        </w:tabs>
        <w:ind w:left="352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249"/>
        </w:tabs>
        <w:ind w:left="424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969"/>
        </w:tabs>
        <w:ind w:left="496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689"/>
        </w:tabs>
        <w:ind w:left="568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09"/>
        </w:tabs>
        <w:ind w:left="640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129"/>
        </w:tabs>
        <w:ind w:left="7129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0617C76"/>
    <w:multiLevelType w:val="multilevel"/>
    <w:tmpl w:val="091CEF0A"/>
    <w:styleLink w:val="List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1F4004A"/>
    <w:multiLevelType w:val="multilevel"/>
    <w:tmpl w:val="AE8018C0"/>
    <w:styleLink w:val="List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4106B10"/>
    <w:multiLevelType w:val="multilevel"/>
    <w:tmpl w:val="4C164EC8"/>
    <w:styleLink w:val="List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62820F3"/>
    <w:multiLevelType w:val="multilevel"/>
    <w:tmpl w:val="89701B26"/>
    <w:styleLink w:val="List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31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6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53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7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6EE6668"/>
    <w:multiLevelType w:val="multilevel"/>
    <w:tmpl w:val="E73EC580"/>
    <w:styleLink w:val="List3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7D90C32"/>
    <w:multiLevelType w:val="multilevel"/>
    <w:tmpl w:val="22B49B92"/>
    <w:styleLink w:val="List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9F512F0"/>
    <w:multiLevelType w:val="hybridMultilevel"/>
    <w:tmpl w:val="4AF62E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D05C8"/>
    <w:multiLevelType w:val="hybridMultilevel"/>
    <w:tmpl w:val="F92A85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145B0"/>
    <w:multiLevelType w:val="multilevel"/>
    <w:tmpl w:val="68DC35AA"/>
    <w:styleLink w:val="List14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E736867"/>
    <w:multiLevelType w:val="multilevel"/>
    <w:tmpl w:val="12FEE62E"/>
    <w:styleLink w:val="List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278170E"/>
    <w:multiLevelType w:val="multilevel"/>
    <w:tmpl w:val="50BCD37E"/>
    <w:styleLink w:val="List10"/>
    <w:lvl w:ilvl="0">
      <w:start w:val="1"/>
      <w:numFmt w:val="bullet"/>
      <w:lvlText w:val="•"/>
      <w:lvlJc w:val="left"/>
      <w:pPr>
        <w:tabs>
          <w:tab w:val="num" w:pos="1020"/>
        </w:tabs>
        <w:ind w:left="10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31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6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53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7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58D42D8"/>
    <w:multiLevelType w:val="multilevel"/>
    <w:tmpl w:val="2318CDFC"/>
    <w:styleLink w:val="List4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40CA7"/>
    <w:multiLevelType w:val="multilevel"/>
    <w:tmpl w:val="34B67C3A"/>
    <w:styleLink w:val="List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67B7E49"/>
    <w:multiLevelType w:val="hybridMultilevel"/>
    <w:tmpl w:val="0A98B75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D7E65"/>
    <w:multiLevelType w:val="multilevel"/>
    <w:tmpl w:val="6464B346"/>
    <w:styleLink w:val="List1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8F02E61"/>
    <w:multiLevelType w:val="multilevel"/>
    <w:tmpl w:val="E8906F5A"/>
    <w:styleLink w:val="List3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AAB0A01"/>
    <w:multiLevelType w:val="multilevel"/>
    <w:tmpl w:val="14008BEA"/>
    <w:styleLink w:val="List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2B9E0145"/>
    <w:multiLevelType w:val="multilevel"/>
    <w:tmpl w:val="A6B89124"/>
    <w:styleLink w:val="List3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0804C1F"/>
    <w:multiLevelType w:val="hybridMultilevel"/>
    <w:tmpl w:val="072470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7C22D9"/>
    <w:multiLevelType w:val="multilevel"/>
    <w:tmpl w:val="3DD8F18C"/>
    <w:styleLink w:val="List41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2E9472A"/>
    <w:multiLevelType w:val="multilevel"/>
    <w:tmpl w:val="A8A6621C"/>
    <w:styleLink w:val="List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6EE0C47"/>
    <w:multiLevelType w:val="multilevel"/>
    <w:tmpl w:val="46663044"/>
    <w:styleLink w:val="List5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6FC14F8"/>
    <w:multiLevelType w:val="multilevel"/>
    <w:tmpl w:val="4726F158"/>
    <w:styleLink w:val="List44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373A7B78"/>
    <w:multiLevelType w:val="hybridMultilevel"/>
    <w:tmpl w:val="F65CE4F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9D323A"/>
    <w:multiLevelType w:val="multilevel"/>
    <w:tmpl w:val="1AA6A3CE"/>
    <w:styleLink w:val="List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39EC5CF5"/>
    <w:multiLevelType w:val="multilevel"/>
    <w:tmpl w:val="E15416E2"/>
    <w:styleLink w:val="List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B3408A5"/>
    <w:multiLevelType w:val="multilevel"/>
    <w:tmpl w:val="80D61922"/>
    <w:styleLink w:val="Liste51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3C597110"/>
    <w:multiLevelType w:val="multilevel"/>
    <w:tmpl w:val="8A36A622"/>
    <w:styleLink w:val="List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3D663C34"/>
    <w:multiLevelType w:val="hybridMultilevel"/>
    <w:tmpl w:val="C444F0A6"/>
    <w:lvl w:ilvl="0" w:tplc="0C07000F">
      <w:start w:val="1"/>
      <w:numFmt w:val="decimal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7340B"/>
    <w:multiLevelType w:val="multilevel"/>
    <w:tmpl w:val="6BA044B6"/>
    <w:styleLink w:val="List26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3FBD6563"/>
    <w:multiLevelType w:val="multilevel"/>
    <w:tmpl w:val="B00A0E72"/>
    <w:styleLink w:val="List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08C0C95"/>
    <w:multiLevelType w:val="hybridMultilevel"/>
    <w:tmpl w:val="DD465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CB0080"/>
    <w:multiLevelType w:val="multilevel"/>
    <w:tmpl w:val="D51AD0F4"/>
    <w:styleLink w:val="List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48AE77F3"/>
    <w:multiLevelType w:val="multilevel"/>
    <w:tmpl w:val="F56E098C"/>
    <w:styleLink w:val="List5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496F5D59"/>
    <w:multiLevelType w:val="multilevel"/>
    <w:tmpl w:val="B2F85DE0"/>
    <w:styleLink w:val="List21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654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4BCF775F"/>
    <w:multiLevelType w:val="hybridMultilevel"/>
    <w:tmpl w:val="89B6A7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54660B"/>
    <w:multiLevelType w:val="multilevel"/>
    <w:tmpl w:val="028AB2AE"/>
    <w:styleLink w:val="List49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762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C952C22"/>
    <w:multiLevelType w:val="multilevel"/>
    <w:tmpl w:val="8A9C2C4C"/>
    <w:styleLink w:val="List2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4CAC2EFA"/>
    <w:multiLevelType w:val="multilevel"/>
    <w:tmpl w:val="F166751E"/>
    <w:styleLink w:val="List36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4ECB152F"/>
    <w:multiLevelType w:val="multilevel"/>
    <w:tmpl w:val="DF4853A0"/>
    <w:styleLink w:val="Liste41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1F15B11"/>
    <w:multiLevelType w:val="multilevel"/>
    <w:tmpl w:val="AE043A7E"/>
    <w:styleLink w:val="List4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54A63CFD"/>
    <w:multiLevelType w:val="multilevel"/>
    <w:tmpl w:val="00DA0F30"/>
    <w:styleLink w:val="List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551012E6"/>
    <w:multiLevelType w:val="hybridMultilevel"/>
    <w:tmpl w:val="4B5C8D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EC1F12"/>
    <w:multiLevelType w:val="multilevel"/>
    <w:tmpl w:val="485E93EA"/>
    <w:styleLink w:val="List5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5A095832"/>
    <w:multiLevelType w:val="multilevel"/>
    <w:tmpl w:val="7AF68AE8"/>
    <w:styleLink w:val="List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5B8D04D3"/>
    <w:multiLevelType w:val="multilevel"/>
    <w:tmpl w:val="A108390E"/>
    <w:styleLink w:val="List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5BB56FB2"/>
    <w:multiLevelType w:val="multilevel"/>
    <w:tmpl w:val="81AC1298"/>
    <w:styleLink w:val="List8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5C0C0003"/>
    <w:multiLevelType w:val="multilevel"/>
    <w:tmpl w:val="65C0FD0E"/>
    <w:styleLink w:val="List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5C2D6E5C"/>
    <w:multiLevelType w:val="hybridMultilevel"/>
    <w:tmpl w:val="3014F660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C4A42C8"/>
    <w:multiLevelType w:val="multilevel"/>
    <w:tmpl w:val="7C24FD54"/>
    <w:styleLink w:val="List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5CD75E92"/>
    <w:multiLevelType w:val="hybridMultilevel"/>
    <w:tmpl w:val="BFD6EE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89427B"/>
    <w:multiLevelType w:val="multilevel"/>
    <w:tmpl w:val="5F1C2F72"/>
    <w:styleLink w:val="List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606A099B"/>
    <w:multiLevelType w:val="multilevel"/>
    <w:tmpl w:val="51EEA470"/>
    <w:styleLink w:val="List9"/>
    <w:lvl w:ilvl="0">
      <w:numFmt w:val="bullet"/>
      <w:lvlText w:val="•"/>
      <w:lvlJc w:val="left"/>
      <w:pPr>
        <w:tabs>
          <w:tab w:val="num" w:pos="1027"/>
        </w:tabs>
        <w:ind w:left="1027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3180"/>
        </w:tabs>
        <w:ind w:left="31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900"/>
        </w:tabs>
        <w:ind w:left="39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340"/>
        </w:tabs>
        <w:ind w:left="53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6060"/>
        </w:tabs>
        <w:ind w:left="60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500"/>
        </w:tabs>
        <w:ind w:left="75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6199632B"/>
    <w:multiLevelType w:val="hybridMultilevel"/>
    <w:tmpl w:val="6D0E27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BC1885"/>
    <w:multiLevelType w:val="multilevel"/>
    <w:tmpl w:val="998C3A52"/>
    <w:styleLink w:val="List2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63186929"/>
    <w:multiLevelType w:val="hybridMultilevel"/>
    <w:tmpl w:val="46965E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AC4C36"/>
    <w:multiLevelType w:val="hybridMultilevel"/>
    <w:tmpl w:val="04BAD3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84EF2"/>
    <w:multiLevelType w:val="hybridMultilevel"/>
    <w:tmpl w:val="9B742D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C77150"/>
    <w:multiLevelType w:val="multilevel"/>
    <w:tmpl w:val="BE24F28A"/>
    <w:styleLink w:val="List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6BEC79B3"/>
    <w:multiLevelType w:val="hybridMultilevel"/>
    <w:tmpl w:val="484C0C0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7601EB"/>
    <w:multiLevelType w:val="hybridMultilevel"/>
    <w:tmpl w:val="971804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7D7F54"/>
    <w:multiLevelType w:val="hybridMultilevel"/>
    <w:tmpl w:val="F8EE433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>
    <w:nsid w:val="76BE2E27"/>
    <w:multiLevelType w:val="hybridMultilevel"/>
    <w:tmpl w:val="B5505A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624577"/>
    <w:multiLevelType w:val="multilevel"/>
    <w:tmpl w:val="4634C3E4"/>
    <w:styleLink w:val="Liste21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77B24589"/>
    <w:multiLevelType w:val="hybridMultilevel"/>
    <w:tmpl w:val="8122783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4">
    <w:nsid w:val="783723DE"/>
    <w:multiLevelType w:val="multilevel"/>
    <w:tmpl w:val="87B4ABEC"/>
    <w:styleLink w:val="Liste31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78534CDE"/>
    <w:multiLevelType w:val="hybridMultilevel"/>
    <w:tmpl w:val="59A0D6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2F45E8"/>
    <w:multiLevelType w:val="multilevel"/>
    <w:tmpl w:val="3BAC85A8"/>
    <w:styleLink w:val="List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79B72F54"/>
    <w:multiLevelType w:val="multilevel"/>
    <w:tmpl w:val="D276981A"/>
    <w:styleLink w:val="List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7CA17DBC"/>
    <w:multiLevelType w:val="multilevel"/>
    <w:tmpl w:val="D676F9AA"/>
    <w:styleLink w:val="List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7CDA799D"/>
    <w:multiLevelType w:val="multilevel"/>
    <w:tmpl w:val="A92A6430"/>
    <w:styleLink w:val="List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7D416C86"/>
    <w:multiLevelType w:val="multilevel"/>
    <w:tmpl w:val="4008D080"/>
    <w:styleLink w:val="List52"/>
    <w:lvl w:ilvl="0">
      <w:start w:val="2"/>
      <w:numFmt w:val="upperLetter"/>
      <w:lvlText w:val="%1)"/>
      <w:lvlJc w:val="left"/>
      <w:pPr>
        <w:tabs>
          <w:tab w:val="num" w:pos="1080"/>
        </w:tabs>
        <w:ind w:left="1080" w:hanging="762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7D8C2DA8"/>
    <w:multiLevelType w:val="multilevel"/>
    <w:tmpl w:val="5EBA9A62"/>
    <w:styleLink w:val="List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7E1C3E6C"/>
    <w:multiLevelType w:val="multilevel"/>
    <w:tmpl w:val="F12A95FA"/>
    <w:styleLink w:val="List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7F7913E5"/>
    <w:multiLevelType w:val="hybridMultilevel"/>
    <w:tmpl w:val="FB86E7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72"/>
  </w:num>
  <w:num w:numId="3">
    <w:abstractNumId w:val="5"/>
  </w:num>
  <w:num w:numId="4">
    <w:abstractNumId w:val="9"/>
  </w:num>
  <w:num w:numId="5">
    <w:abstractNumId w:val="47"/>
  </w:num>
  <w:num w:numId="6">
    <w:abstractNumId w:val="34"/>
  </w:num>
  <w:num w:numId="7">
    <w:abstractNumId w:val="54"/>
  </w:num>
  <w:num w:numId="8">
    <w:abstractNumId w:val="60"/>
  </w:num>
  <w:num w:numId="9">
    <w:abstractNumId w:val="17"/>
  </w:num>
  <w:num w:numId="10">
    <w:abstractNumId w:val="49"/>
  </w:num>
  <w:num w:numId="11">
    <w:abstractNumId w:val="8"/>
  </w:num>
  <w:num w:numId="12">
    <w:abstractNumId w:val="76"/>
  </w:num>
  <w:num w:numId="13">
    <w:abstractNumId w:val="79"/>
  </w:num>
  <w:num w:numId="14">
    <w:abstractNumId w:val="55"/>
  </w:num>
  <w:num w:numId="15">
    <w:abstractNumId w:val="57"/>
  </w:num>
  <w:num w:numId="16">
    <w:abstractNumId w:val="14"/>
  </w:num>
  <w:num w:numId="17">
    <w:abstractNumId w:val="22"/>
  </w:num>
  <w:num w:numId="18">
    <w:abstractNumId w:val="42"/>
  </w:num>
  <w:num w:numId="19">
    <w:abstractNumId w:val="45"/>
  </w:num>
  <w:num w:numId="20">
    <w:abstractNumId w:val="67"/>
  </w:num>
  <w:num w:numId="21">
    <w:abstractNumId w:val="24"/>
  </w:num>
  <w:num w:numId="22">
    <w:abstractNumId w:val="82"/>
  </w:num>
  <w:num w:numId="23">
    <w:abstractNumId w:val="52"/>
  </w:num>
  <w:num w:numId="24">
    <w:abstractNumId w:val="38"/>
  </w:num>
  <w:num w:numId="25">
    <w:abstractNumId w:val="37"/>
  </w:num>
  <w:num w:numId="26">
    <w:abstractNumId w:val="23"/>
  </w:num>
  <w:num w:numId="27">
    <w:abstractNumId w:val="32"/>
  </w:num>
  <w:num w:numId="28">
    <w:abstractNumId w:val="62"/>
  </w:num>
  <w:num w:numId="29">
    <w:abstractNumId w:val="59"/>
  </w:num>
  <w:num w:numId="30">
    <w:abstractNumId w:val="10"/>
  </w:num>
  <w:num w:numId="31">
    <w:abstractNumId w:val="33"/>
  </w:num>
  <w:num w:numId="32">
    <w:abstractNumId w:val="6"/>
  </w:num>
  <w:num w:numId="33">
    <w:abstractNumId w:val="1"/>
  </w:num>
  <w:num w:numId="34">
    <w:abstractNumId w:val="25"/>
  </w:num>
  <w:num w:numId="35">
    <w:abstractNumId w:val="46"/>
  </w:num>
  <w:num w:numId="36">
    <w:abstractNumId w:val="35"/>
  </w:num>
  <w:num w:numId="37">
    <w:abstractNumId w:val="3"/>
  </w:num>
  <w:num w:numId="38">
    <w:abstractNumId w:val="53"/>
  </w:num>
  <w:num w:numId="39">
    <w:abstractNumId w:val="18"/>
  </w:num>
  <w:num w:numId="40">
    <w:abstractNumId w:val="30"/>
  </w:num>
  <w:num w:numId="41">
    <w:abstractNumId w:val="40"/>
  </w:num>
  <w:num w:numId="42">
    <w:abstractNumId w:val="48"/>
  </w:num>
  <w:num w:numId="43">
    <w:abstractNumId w:val="27"/>
  </w:num>
  <w:num w:numId="44">
    <w:abstractNumId w:val="81"/>
  </w:num>
  <w:num w:numId="45">
    <w:abstractNumId w:val="7"/>
  </w:num>
  <w:num w:numId="46">
    <w:abstractNumId w:val="77"/>
  </w:num>
  <w:num w:numId="47">
    <w:abstractNumId w:val="41"/>
  </w:num>
  <w:num w:numId="48">
    <w:abstractNumId w:val="80"/>
  </w:num>
  <w:num w:numId="49">
    <w:abstractNumId w:val="29"/>
  </w:num>
  <w:num w:numId="50">
    <w:abstractNumId w:val="78"/>
  </w:num>
  <w:num w:numId="51">
    <w:abstractNumId w:val="44"/>
  </w:num>
  <w:num w:numId="52">
    <w:abstractNumId w:val="11"/>
  </w:num>
  <w:num w:numId="53">
    <w:abstractNumId w:val="51"/>
  </w:num>
  <w:num w:numId="54">
    <w:abstractNumId w:val="15"/>
  </w:num>
  <w:num w:numId="55">
    <w:abstractNumId w:val="20"/>
  </w:num>
  <w:num w:numId="56">
    <w:abstractNumId w:val="0"/>
  </w:num>
  <w:num w:numId="57">
    <w:abstractNumId w:val="28"/>
  </w:num>
  <w:num w:numId="58">
    <w:abstractNumId w:val="64"/>
  </w:num>
  <w:num w:numId="59">
    <w:abstractNumId w:val="26"/>
  </w:num>
  <w:num w:numId="60">
    <w:abstractNumId w:val="63"/>
  </w:num>
  <w:num w:numId="61">
    <w:abstractNumId w:val="61"/>
  </w:num>
  <w:num w:numId="62">
    <w:abstractNumId w:val="31"/>
  </w:num>
  <w:num w:numId="63">
    <w:abstractNumId w:val="58"/>
  </w:num>
  <w:num w:numId="64">
    <w:abstractNumId w:val="68"/>
  </w:num>
  <w:num w:numId="65">
    <w:abstractNumId w:val="71"/>
  </w:num>
  <w:num w:numId="66">
    <w:abstractNumId w:val="39"/>
  </w:num>
  <w:num w:numId="67">
    <w:abstractNumId w:val="50"/>
  </w:num>
  <w:num w:numId="68">
    <w:abstractNumId w:val="36"/>
  </w:num>
  <w:num w:numId="69">
    <w:abstractNumId w:val="69"/>
  </w:num>
  <w:num w:numId="70">
    <w:abstractNumId w:val="83"/>
  </w:num>
  <w:num w:numId="71">
    <w:abstractNumId w:val="75"/>
  </w:num>
  <w:num w:numId="72">
    <w:abstractNumId w:val="43"/>
  </w:num>
  <w:num w:numId="73">
    <w:abstractNumId w:val="12"/>
  </w:num>
  <w:num w:numId="74">
    <w:abstractNumId w:val="21"/>
  </w:num>
  <w:num w:numId="75">
    <w:abstractNumId w:val="4"/>
  </w:num>
  <w:num w:numId="76">
    <w:abstractNumId w:val="13"/>
  </w:num>
  <w:num w:numId="77">
    <w:abstractNumId w:val="2"/>
  </w:num>
  <w:num w:numId="78">
    <w:abstractNumId w:val="66"/>
  </w:num>
  <w:num w:numId="79">
    <w:abstractNumId w:val="65"/>
  </w:num>
  <w:num w:numId="80">
    <w:abstractNumId w:val="56"/>
  </w:num>
  <w:num w:numId="81">
    <w:abstractNumId w:val="64"/>
  </w:num>
  <w:num w:numId="82">
    <w:abstractNumId w:val="64"/>
  </w:num>
  <w:num w:numId="83">
    <w:abstractNumId w:val="19"/>
  </w:num>
  <w:num w:numId="84">
    <w:abstractNumId w:val="16"/>
  </w:num>
  <w:num w:numId="85">
    <w:abstractNumId w:val="70"/>
  </w:num>
  <w:num w:numId="86">
    <w:abstractNumId w:val="73"/>
  </w:num>
  <w:num w:numId="87">
    <w:abstractNumId w:val="64"/>
  </w:num>
  <w:num w:numId="88">
    <w:abstractNumId w:val="64"/>
  </w:num>
  <w:num w:numId="89">
    <w:abstractNumId w:val="64"/>
  </w:num>
  <w:num w:numId="90">
    <w:abstractNumId w:val="6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C8"/>
    <w:rsid w:val="00003931"/>
    <w:rsid w:val="000055BF"/>
    <w:rsid w:val="00026067"/>
    <w:rsid w:val="0007634C"/>
    <w:rsid w:val="00082981"/>
    <w:rsid w:val="000D4D31"/>
    <w:rsid w:val="001442F7"/>
    <w:rsid w:val="00151AC8"/>
    <w:rsid w:val="00157122"/>
    <w:rsid w:val="001E3021"/>
    <w:rsid w:val="00254713"/>
    <w:rsid w:val="0029136A"/>
    <w:rsid w:val="002B2862"/>
    <w:rsid w:val="002E3AD4"/>
    <w:rsid w:val="002E442F"/>
    <w:rsid w:val="00342C24"/>
    <w:rsid w:val="00355ACE"/>
    <w:rsid w:val="00361EBE"/>
    <w:rsid w:val="003762BB"/>
    <w:rsid w:val="003B1DD2"/>
    <w:rsid w:val="003D08DB"/>
    <w:rsid w:val="003E402D"/>
    <w:rsid w:val="00407EF3"/>
    <w:rsid w:val="00437B49"/>
    <w:rsid w:val="00444E8B"/>
    <w:rsid w:val="004603FA"/>
    <w:rsid w:val="00473C32"/>
    <w:rsid w:val="0047647C"/>
    <w:rsid w:val="004852BB"/>
    <w:rsid w:val="004C175A"/>
    <w:rsid w:val="004C18D8"/>
    <w:rsid w:val="004D506C"/>
    <w:rsid w:val="004E2750"/>
    <w:rsid w:val="004F32AC"/>
    <w:rsid w:val="004F6ED4"/>
    <w:rsid w:val="005033D3"/>
    <w:rsid w:val="005040D1"/>
    <w:rsid w:val="005063CD"/>
    <w:rsid w:val="005129F8"/>
    <w:rsid w:val="0052028E"/>
    <w:rsid w:val="00524469"/>
    <w:rsid w:val="00552C75"/>
    <w:rsid w:val="00553258"/>
    <w:rsid w:val="00571FAB"/>
    <w:rsid w:val="005919B3"/>
    <w:rsid w:val="00594EB2"/>
    <w:rsid w:val="005A140B"/>
    <w:rsid w:val="005C7A8F"/>
    <w:rsid w:val="00600FC8"/>
    <w:rsid w:val="00617358"/>
    <w:rsid w:val="006227F1"/>
    <w:rsid w:val="00625D10"/>
    <w:rsid w:val="0065777F"/>
    <w:rsid w:val="0067242F"/>
    <w:rsid w:val="00676EE4"/>
    <w:rsid w:val="006D1184"/>
    <w:rsid w:val="00711712"/>
    <w:rsid w:val="00713EA3"/>
    <w:rsid w:val="007412AE"/>
    <w:rsid w:val="00743BEB"/>
    <w:rsid w:val="00756C18"/>
    <w:rsid w:val="00760206"/>
    <w:rsid w:val="007610FC"/>
    <w:rsid w:val="007C2059"/>
    <w:rsid w:val="007E5B76"/>
    <w:rsid w:val="00800D1F"/>
    <w:rsid w:val="008041ED"/>
    <w:rsid w:val="00816959"/>
    <w:rsid w:val="00817682"/>
    <w:rsid w:val="00821581"/>
    <w:rsid w:val="0084605D"/>
    <w:rsid w:val="008531CB"/>
    <w:rsid w:val="0085617B"/>
    <w:rsid w:val="008663D7"/>
    <w:rsid w:val="00877AAE"/>
    <w:rsid w:val="00882528"/>
    <w:rsid w:val="008827A6"/>
    <w:rsid w:val="0089616F"/>
    <w:rsid w:val="008C1167"/>
    <w:rsid w:val="008D3BB1"/>
    <w:rsid w:val="008F2098"/>
    <w:rsid w:val="008F72D5"/>
    <w:rsid w:val="0090046F"/>
    <w:rsid w:val="00902EED"/>
    <w:rsid w:val="00960CEF"/>
    <w:rsid w:val="009632F7"/>
    <w:rsid w:val="009658A7"/>
    <w:rsid w:val="00971393"/>
    <w:rsid w:val="009715FC"/>
    <w:rsid w:val="00977EFC"/>
    <w:rsid w:val="009D0A46"/>
    <w:rsid w:val="009D22D8"/>
    <w:rsid w:val="009D3A35"/>
    <w:rsid w:val="009E44DC"/>
    <w:rsid w:val="00A05B96"/>
    <w:rsid w:val="00A05BCB"/>
    <w:rsid w:val="00A072D9"/>
    <w:rsid w:val="00A27DE7"/>
    <w:rsid w:val="00A53434"/>
    <w:rsid w:val="00A63228"/>
    <w:rsid w:val="00A67BC2"/>
    <w:rsid w:val="00AF1C58"/>
    <w:rsid w:val="00B07F26"/>
    <w:rsid w:val="00B144EC"/>
    <w:rsid w:val="00B2656B"/>
    <w:rsid w:val="00B45D9F"/>
    <w:rsid w:val="00B52725"/>
    <w:rsid w:val="00B57820"/>
    <w:rsid w:val="00B636E3"/>
    <w:rsid w:val="00B75631"/>
    <w:rsid w:val="00B90C5B"/>
    <w:rsid w:val="00BC4E57"/>
    <w:rsid w:val="00BE0B7E"/>
    <w:rsid w:val="00BF5E42"/>
    <w:rsid w:val="00C016EB"/>
    <w:rsid w:val="00C375E9"/>
    <w:rsid w:val="00C53079"/>
    <w:rsid w:val="00C60907"/>
    <w:rsid w:val="00C71633"/>
    <w:rsid w:val="00C7297B"/>
    <w:rsid w:val="00C86244"/>
    <w:rsid w:val="00C96B7D"/>
    <w:rsid w:val="00C97807"/>
    <w:rsid w:val="00CB66ED"/>
    <w:rsid w:val="00CC06D1"/>
    <w:rsid w:val="00CF051C"/>
    <w:rsid w:val="00CF6F9B"/>
    <w:rsid w:val="00D368F8"/>
    <w:rsid w:val="00D57F81"/>
    <w:rsid w:val="00D664A1"/>
    <w:rsid w:val="00D756C8"/>
    <w:rsid w:val="00DA22AE"/>
    <w:rsid w:val="00DB6BAD"/>
    <w:rsid w:val="00DC0480"/>
    <w:rsid w:val="00DC68D7"/>
    <w:rsid w:val="00DD08B3"/>
    <w:rsid w:val="00DD250D"/>
    <w:rsid w:val="00E213CB"/>
    <w:rsid w:val="00E369CA"/>
    <w:rsid w:val="00E44E7D"/>
    <w:rsid w:val="00E45C3A"/>
    <w:rsid w:val="00E50D64"/>
    <w:rsid w:val="00E57F20"/>
    <w:rsid w:val="00E6759F"/>
    <w:rsid w:val="00E84774"/>
    <w:rsid w:val="00E84B83"/>
    <w:rsid w:val="00E85A04"/>
    <w:rsid w:val="00EB7ED7"/>
    <w:rsid w:val="00ED084F"/>
    <w:rsid w:val="00ED52EB"/>
    <w:rsid w:val="00F11A3D"/>
    <w:rsid w:val="00F33606"/>
    <w:rsid w:val="00F90C4F"/>
    <w:rsid w:val="00FB34C7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80D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F72D5"/>
    <w:pPr>
      <w:outlineLvl w:val="0"/>
    </w:pPr>
    <w:rPr>
      <w:rFonts w:cs="Arial Unicode MS"/>
      <w:color w:val="000000"/>
      <w:szCs w:val="22"/>
      <w:u w:color="000000"/>
    </w:rPr>
  </w:style>
  <w:style w:type="paragraph" w:styleId="berschrift1">
    <w:name w:val="heading 1"/>
    <w:next w:val="Standard"/>
    <w:rsid w:val="00F11A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480" w:after="240" w:line="269" w:lineRule="auto"/>
      <w:outlineLvl w:val="0"/>
    </w:pPr>
    <w:rPr>
      <w:rFonts w:ascii="Arial" w:hAnsi="Arial Unicode MS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1A3D"/>
    <w:rPr>
      <w:u w:val="single"/>
    </w:rPr>
  </w:style>
  <w:style w:type="table" w:customStyle="1" w:styleId="TableNormal">
    <w:name w:val="Table Normal"/>
    <w:rsid w:val="00F11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F11A3D"/>
    <w:pPr>
      <w:tabs>
        <w:tab w:val="center" w:pos="4536"/>
        <w:tab w:val="right" w:pos="9072"/>
      </w:tabs>
      <w:spacing w:after="60"/>
      <w:outlineLvl w:val="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Text">
    <w:name w:val="Text"/>
    <w:rsid w:val="00F11A3D"/>
    <w:rPr>
      <w:rFonts w:ascii="Helvetica" w:hAnsi="Arial Unicode MS" w:cs="Arial Unicode MS"/>
      <w:color w:val="000000"/>
      <w:sz w:val="22"/>
      <w:szCs w:val="22"/>
    </w:rPr>
  </w:style>
  <w:style w:type="paragraph" w:styleId="Fuzeile">
    <w:name w:val="footer"/>
    <w:link w:val="FuzeileZchn"/>
    <w:uiPriority w:val="99"/>
    <w:rsid w:val="00F11A3D"/>
    <w:pPr>
      <w:tabs>
        <w:tab w:val="center" w:pos="4536"/>
        <w:tab w:val="right" w:pos="9072"/>
      </w:tabs>
      <w:spacing w:after="60"/>
      <w:outlineLvl w:val="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ImportierterStil1"/>
    <w:rsid w:val="00F11A3D"/>
    <w:pPr>
      <w:numPr>
        <w:numId w:val="55"/>
      </w:numPr>
    </w:pPr>
  </w:style>
  <w:style w:type="numbering" w:customStyle="1" w:styleId="ImportierterStil1">
    <w:name w:val="Importierter Stil: 1"/>
    <w:rsid w:val="00F11A3D"/>
  </w:style>
  <w:style w:type="numbering" w:customStyle="1" w:styleId="List1">
    <w:name w:val="List 1"/>
    <w:basedOn w:val="ImportierterStil10"/>
    <w:rsid w:val="00F11A3D"/>
    <w:pPr>
      <w:numPr>
        <w:numId w:val="54"/>
      </w:numPr>
    </w:pPr>
  </w:style>
  <w:style w:type="numbering" w:customStyle="1" w:styleId="ImportierterStil10">
    <w:name w:val="Importierter Stil: 1.0"/>
    <w:rsid w:val="00F11A3D"/>
  </w:style>
  <w:style w:type="numbering" w:customStyle="1" w:styleId="Liste21">
    <w:name w:val="Liste 21"/>
    <w:basedOn w:val="ImportierterStil2"/>
    <w:rsid w:val="00F11A3D"/>
    <w:pPr>
      <w:numPr>
        <w:numId w:val="2"/>
      </w:numPr>
    </w:pPr>
  </w:style>
  <w:style w:type="numbering" w:customStyle="1" w:styleId="ImportierterStil2">
    <w:name w:val="Importierter Stil: 2"/>
    <w:rsid w:val="00F11A3D"/>
  </w:style>
  <w:style w:type="numbering" w:customStyle="1" w:styleId="Liste31">
    <w:name w:val="Liste 31"/>
    <w:basedOn w:val="ImportierterStil20"/>
    <w:rsid w:val="00F11A3D"/>
    <w:pPr>
      <w:numPr>
        <w:numId w:val="1"/>
      </w:numPr>
    </w:pPr>
  </w:style>
  <w:style w:type="numbering" w:customStyle="1" w:styleId="ImportierterStil20">
    <w:name w:val="Importierter Stil: 2.0"/>
    <w:rsid w:val="00F11A3D"/>
  </w:style>
  <w:style w:type="numbering" w:customStyle="1" w:styleId="Liste41">
    <w:name w:val="Liste 41"/>
    <w:basedOn w:val="ImportierterStil3"/>
    <w:rsid w:val="00F11A3D"/>
    <w:pPr>
      <w:numPr>
        <w:numId w:val="5"/>
      </w:numPr>
    </w:pPr>
  </w:style>
  <w:style w:type="numbering" w:customStyle="1" w:styleId="ImportierterStil3">
    <w:name w:val="Importierter Stil: 3"/>
    <w:rsid w:val="00F11A3D"/>
  </w:style>
  <w:style w:type="numbering" w:customStyle="1" w:styleId="Liste51">
    <w:name w:val="Liste 51"/>
    <w:basedOn w:val="ImportierterStil30"/>
    <w:rsid w:val="00F11A3D"/>
    <w:pPr>
      <w:numPr>
        <w:numId w:val="6"/>
      </w:numPr>
    </w:pPr>
  </w:style>
  <w:style w:type="numbering" w:customStyle="1" w:styleId="ImportierterStil30">
    <w:name w:val="Importierter Stil: 3.0"/>
    <w:rsid w:val="00F11A3D"/>
  </w:style>
  <w:style w:type="numbering" w:customStyle="1" w:styleId="List6">
    <w:name w:val="List 6"/>
    <w:basedOn w:val="ImportierterStil4"/>
    <w:rsid w:val="00F11A3D"/>
    <w:pPr>
      <w:numPr>
        <w:numId w:val="3"/>
      </w:numPr>
    </w:pPr>
  </w:style>
  <w:style w:type="numbering" w:customStyle="1" w:styleId="ImportierterStil4">
    <w:name w:val="Importierter Stil: 4"/>
    <w:rsid w:val="00F11A3D"/>
  </w:style>
  <w:style w:type="numbering" w:customStyle="1" w:styleId="List7">
    <w:name w:val="List 7"/>
    <w:basedOn w:val="ImportierterStil5"/>
    <w:rsid w:val="00F11A3D"/>
    <w:pPr>
      <w:numPr>
        <w:numId w:val="4"/>
      </w:numPr>
    </w:pPr>
  </w:style>
  <w:style w:type="numbering" w:customStyle="1" w:styleId="ImportierterStil5">
    <w:name w:val="Importierter Stil: 5"/>
    <w:rsid w:val="00F11A3D"/>
  </w:style>
  <w:style w:type="numbering" w:customStyle="1" w:styleId="List8">
    <w:name w:val="List 8"/>
    <w:basedOn w:val="ImportierterStil6"/>
    <w:rsid w:val="00F11A3D"/>
    <w:pPr>
      <w:numPr>
        <w:numId w:val="7"/>
      </w:numPr>
    </w:pPr>
  </w:style>
  <w:style w:type="numbering" w:customStyle="1" w:styleId="ImportierterStil6">
    <w:name w:val="Importierter Stil: 6"/>
    <w:rsid w:val="00F11A3D"/>
  </w:style>
  <w:style w:type="numbering" w:customStyle="1" w:styleId="List9">
    <w:name w:val="List 9"/>
    <w:basedOn w:val="ImportierterStil7"/>
    <w:rsid w:val="00F11A3D"/>
    <w:pPr>
      <w:numPr>
        <w:numId w:val="8"/>
      </w:numPr>
    </w:pPr>
  </w:style>
  <w:style w:type="numbering" w:customStyle="1" w:styleId="ImportierterStil7">
    <w:name w:val="Importierter Stil: 7"/>
    <w:rsid w:val="00F11A3D"/>
  </w:style>
  <w:style w:type="numbering" w:customStyle="1" w:styleId="List10">
    <w:name w:val="List 10"/>
    <w:basedOn w:val="ImportierterStil8"/>
    <w:rsid w:val="00F11A3D"/>
    <w:pPr>
      <w:numPr>
        <w:numId w:val="9"/>
      </w:numPr>
    </w:pPr>
  </w:style>
  <w:style w:type="numbering" w:customStyle="1" w:styleId="ImportierterStil8">
    <w:name w:val="Importierter Stil: 8"/>
    <w:rsid w:val="00F11A3D"/>
  </w:style>
  <w:style w:type="numbering" w:customStyle="1" w:styleId="List11">
    <w:name w:val="List 11"/>
    <w:basedOn w:val="ImportierterStil60"/>
    <w:rsid w:val="00F11A3D"/>
    <w:pPr>
      <w:numPr>
        <w:numId w:val="10"/>
      </w:numPr>
    </w:pPr>
  </w:style>
  <w:style w:type="numbering" w:customStyle="1" w:styleId="ImportierterStil60">
    <w:name w:val="Importierter Stil: 6.0"/>
    <w:rsid w:val="00F11A3D"/>
  </w:style>
  <w:style w:type="numbering" w:customStyle="1" w:styleId="List12">
    <w:name w:val="List 12"/>
    <w:basedOn w:val="ImportierterStil6"/>
    <w:rsid w:val="00F11A3D"/>
    <w:pPr>
      <w:numPr>
        <w:numId w:val="11"/>
      </w:numPr>
    </w:pPr>
  </w:style>
  <w:style w:type="numbering" w:customStyle="1" w:styleId="List13">
    <w:name w:val="List 13"/>
    <w:basedOn w:val="ImportierterStil60"/>
    <w:rsid w:val="00F11A3D"/>
    <w:pPr>
      <w:numPr>
        <w:numId w:val="56"/>
      </w:numPr>
    </w:pPr>
  </w:style>
  <w:style w:type="numbering" w:customStyle="1" w:styleId="List14">
    <w:name w:val="List 14"/>
    <w:basedOn w:val="ImportierterStil9"/>
    <w:rsid w:val="00F11A3D"/>
    <w:pPr>
      <w:numPr>
        <w:numId w:val="16"/>
      </w:numPr>
    </w:pPr>
  </w:style>
  <w:style w:type="numbering" w:customStyle="1" w:styleId="ImportierterStil9">
    <w:name w:val="Importierter Stil: 9"/>
    <w:rsid w:val="00F11A3D"/>
  </w:style>
  <w:style w:type="paragraph" w:customStyle="1" w:styleId="FarbigeListe-Akzent11">
    <w:name w:val="Farbige Liste - Akzent 11"/>
    <w:rsid w:val="00F11A3D"/>
    <w:pPr>
      <w:spacing w:line="240" w:lineRule="atLeast"/>
      <w:ind w:left="720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15">
    <w:name w:val="List 15"/>
    <w:basedOn w:val="ImportierterStil100"/>
    <w:rsid w:val="00F11A3D"/>
    <w:pPr>
      <w:numPr>
        <w:numId w:val="13"/>
      </w:numPr>
    </w:pPr>
  </w:style>
  <w:style w:type="numbering" w:customStyle="1" w:styleId="ImportierterStil100">
    <w:name w:val="Importierter Stil: 10"/>
    <w:rsid w:val="00F11A3D"/>
  </w:style>
  <w:style w:type="numbering" w:customStyle="1" w:styleId="List16">
    <w:name w:val="List 16"/>
    <w:basedOn w:val="ImportierterStil1000"/>
    <w:rsid w:val="00F11A3D"/>
    <w:pPr>
      <w:numPr>
        <w:numId w:val="12"/>
      </w:numPr>
    </w:pPr>
  </w:style>
  <w:style w:type="numbering" w:customStyle="1" w:styleId="ImportierterStil1000">
    <w:name w:val="Importierter Stil: 10.0"/>
    <w:rsid w:val="00F11A3D"/>
  </w:style>
  <w:style w:type="numbering" w:customStyle="1" w:styleId="List17">
    <w:name w:val="List 17"/>
    <w:basedOn w:val="ImportierterStil11"/>
    <w:rsid w:val="00F11A3D"/>
    <w:pPr>
      <w:numPr>
        <w:numId w:val="15"/>
      </w:numPr>
    </w:pPr>
  </w:style>
  <w:style w:type="numbering" w:customStyle="1" w:styleId="ImportierterStil11">
    <w:name w:val="Importierter Stil: 11"/>
    <w:rsid w:val="00F11A3D"/>
  </w:style>
  <w:style w:type="numbering" w:customStyle="1" w:styleId="List18">
    <w:name w:val="List 18"/>
    <w:basedOn w:val="ImportierterStil110"/>
    <w:rsid w:val="00F11A3D"/>
    <w:pPr>
      <w:numPr>
        <w:numId w:val="14"/>
      </w:numPr>
    </w:pPr>
  </w:style>
  <w:style w:type="numbering" w:customStyle="1" w:styleId="ImportierterStil110">
    <w:name w:val="Importierter Stil: 11.0"/>
    <w:rsid w:val="00F11A3D"/>
  </w:style>
  <w:style w:type="numbering" w:customStyle="1" w:styleId="List19">
    <w:name w:val="List 19"/>
    <w:basedOn w:val="ImportierterStil12"/>
    <w:rsid w:val="00F11A3D"/>
    <w:pPr>
      <w:numPr>
        <w:numId w:val="17"/>
      </w:numPr>
    </w:pPr>
  </w:style>
  <w:style w:type="numbering" w:customStyle="1" w:styleId="ImportierterStil12">
    <w:name w:val="Importierter Stil: 12"/>
    <w:rsid w:val="00F11A3D"/>
  </w:style>
  <w:style w:type="numbering" w:customStyle="1" w:styleId="List20">
    <w:name w:val="List 20"/>
    <w:basedOn w:val="ImportierterStil120"/>
    <w:rsid w:val="00F11A3D"/>
    <w:pPr>
      <w:numPr>
        <w:numId w:val="57"/>
      </w:numPr>
    </w:pPr>
  </w:style>
  <w:style w:type="numbering" w:customStyle="1" w:styleId="ImportierterStil120">
    <w:name w:val="Importierter Stil: 12.0"/>
    <w:rsid w:val="00F11A3D"/>
  </w:style>
  <w:style w:type="paragraph" w:customStyle="1" w:styleId="HellesRaster-Akzent31">
    <w:name w:val="Helles Raster - Akzent 31"/>
    <w:rsid w:val="00F11A3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ierterStil13"/>
    <w:rsid w:val="00F11A3D"/>
    <w:pPr>
      <w:numPr>
        <w:numId w:val="18"/>
      </w:numPr>
    </w:pPr>
  </w:style>
  <w:style w:type="numbering" w:customStyle="1" w:styleId="ImportierterStil13">
    <w:name w:val="Importierter Stil: 13"/>
    <w:rsid w:val="00F11A3D"/>
  </w:style>
  <w:style w:type="numbering" w:customStyle="1" w:styleId="List22">
    <w:name w:val="List 22"/>
    <w:basedOn w:val="ImportierterStil14"/>
    <w:rsid w:val="00F11A3D"/>
    <w:pPr>
      <w:numPr>
        <w:numId w:val="20"/>
      </w:numPr>
    </w:pPr>
  </w:style>
  <w:style w:type="numbering" w:customStyle="1" w:styleId="ImportierterStil14">
    <w:name w:val="Importierter Stil: 14"/>
    <w:rsid w:val="00F11A3D"/>
  </w:style>
  <w:style w:type="numbering" w:customStyle="1" w:styleId="List23">
    <w:name w:val="List 23"/>
    <w:basedOn w:val="ImportierterStil140"/>
    <w:rsid w:val="00F11A3D"/>
    <w:pPr>
      <w:numPr>
        <w:numId w:val="19"/>
      </w:numPr>
    </w:pPr>
  </w:style>
  <w:style w:type="numbering" w:customStyle="1" w:styleId="ImportierterStil140">
    <w:name w:val="Importierter Stil: 14.0"/>
    <w:rsid w:val="00F11A3D"/>
  </w:style>
  <w:style w:type="numbering" w:customStyle="1" w:styleId="List24">
    <w:name w:val="List 24"/>
    <w:basedOn w:val="ImportierterStil15"/>
    <w:rsid w:val="00F11A3D"/>
    <w:pPr>
      <w:numPr>
        <w:numId w:val="21"/>
      </w:numPr>
    </w:pPr>
  </w:style>
  <w:style w:type="numbering" w:customStyle="1" w:styleId="ImportierterStil15">
    <w:name w:val="Importierter Stil: 15"/>
    <w:rsid w:val="00F11A3D"/>
  </w:style>
  <w:style w:type="numbering" w:customStyle="1" w:styleId="List25">
    <w:name w:val="List 25"/>
    <w:basedOn w:val="ImportierterStil150"/>
    <w:rsid w:val="00F11A3D"/>
    <w:pPr>
      <w:numPr>
        <w:numId w:val="22"/>
      </w:numPr>
    </w:pPr>
  </w:style>
  <w:style w:type="numbering" w:customStyle="1" w:styleId="ImportierterStil150">
    <w:name w:val="Importierter Stil: 15.0"/>
    <w:rsid w:val="00F11A3D"/>
  </w:style>
  <w:style w:type="numbering" w:customStyle="1" w:styleId="List26">
    <w:name w:val="List 26"/>
    <w:basedOn w:val="ImportierterStil16"/>
    <w:rsid w:val="00F11A3D"/>
    <w:pPr>
      <w:numPr>
        <w:numId w:val="25"/>
      </w:numPr>
    </w:pPr>
  </w:style>
  <w:style w:type="numbering" w:customStyle="1" w:styleId="ImportierterStil16">
    <w:name w:val="Importierter Stil: 16"/>
    <w:rsid w:val="00F11A3D"/>
  </w:style>
  <w:style w:type="numbering" w:customStyle="1" w:styleId="List27">
    <w:name w:val="List 27"/>
    <w:basedOn w:val="ImportierterStil17"/>
    <w:rsid w:val="00F11A3D"/>
    <w:pPr>
      <w:numPr>
        <w:numId w:val="28"/>
      </w:numPr>
    </w:pPr>
  </w:style>
  <w:style w:type="numbering" w:customStyle="1" w:styleId="ImportierterStil17">
    <w:name w:val="Importierter Stil: 17"/>
    <w:rsid w:val="00F11A3D"/>
  </w:style>
  <w:style w:type="numbering" w:customStyle="1" w:styleId="List28">
    <w:name w:val="List 28"/>
    <w:basedOn w:val="ImportierterStil170"/>
    <w:rsid w:val="00F11A3D"/>
    <w:pPr>
      <w:numPr>
        <w:numId w:val="29"/>
      </w:numPr>
    </w:pPr>
  </w:style>
  <w:style w:type="numbering" w:customStyle="1" w:styleId="ImportierterStil170">
    <w:name w:val="Importierter Stil: 17.0"/>
    <w:rsid w:val="00F11A3D"/>
  </w:style>
  <w:style w:type="numbering" w:customStyle="1" w:styleId="List29">
    <w:name w:val="List 29"/>
    <w:basedOn w:val="ImportierterStil18"/>
    <w:rsid w:val="00F11A3D"/>
    <w:pPr>
      <w:numPr>
        <w:numId w:val="24"/>
      </w:numPr>
    </w:pPr>
  </w:style>
  <w:style w:type="numbering" w:customStyle="1" w:styleId="ImportierterStil18">
    <w:name w:val="Importierter Stil: 18"/>
    <w:rsid w:val="00F11A3D"/>
  </w:style>
  <w:style w:type="numbering" w:customStyle="1" w:styleId="List30">
    <w:name w:val="List 30"/>
    <w:basedOn w:val="ImportierterStil180"/>
    <w:rsid w:val="00F11A3D"/>
    <w:pPr>
      <w:numPr>
        <w:numId w:val="23"/>
      </w:numPr>
    </w:pPr>
  </w:style>
  <w:style w:type="numbering" w:customStyle="1" w:styleId="ImportierterStil180">
    <w:name w:val="Importierter Stil: 18.0"/>
    <w:rsid w:val="00F11A3D"/>
  </w:style>
  <w:style w:type="numbering" w:customStyle="1" w:styleId="List31">
    <w:name w:val="List 31"/>
    <w:basedOn w:val="ImportierterStil19"/>
    <w:rsid w:val="00F11A3D"/>
    <w:pPr>
      <w:numPr>
        <w:numId w:val="26"/>
      </w:numPr>
    </w:pPr>
  </w:style>
  <w:style w:type="numbering" w:customStyle="1" w:styleId="ImportierterStil19">
    <w:name w:val="Importierter Stil: 19"/>
    <w:rsid w:val="00F11A3D"/>
  </w:style>
  <w:style w:type="numbering" w:customStyle="1" w:styleId="List32">
    <w:name w:val="List 32"/>
    <w:basedOn w:val="ImportierterStil190"/>
    <w:rsid w:val="00F11A3D"/>
    <w:pPr>
      <w:numPr>
        <w:numId w:val="27"/>
      </w:numPr>
    </w:pPr>
  </w:style>
  <w:style w:type="numbering" w:customStyle="1" w:styleId="ImportierterStil190">
    <w:name w:val="Importierter Stil: 19.0"/>
    <w:rsid w:val="00F11A3D"/>
  </w:style>
  <w:style w:type="numbering" w:customStyle="1" w:styleId="List33">
    <w:name w:val="List 33"/>
    <w:basedOn w:val="ImportierterStil200"/>
    <w:rsid w:val="00F11A3D"/>
    <w:pPr>
      <w:numPr>
        <w:numId w:val="30"/>
      </w:numPr>
    </w:pPr>
  </w:style>
  <w:style w:type="numbering" w:customStyle="1" w:styleId="ImportierterStil200">
    <w:name w:val="Importierter Stil: 20"/>
    <w:rsid w:val="00F11A3D"/>
  </w:style>
  <w:style w:type="numbering" w:customStyle="1" w:styleId="List34">
    <w:name w:val="List 34"/>
    <w:basedOn w:val="ImportierterStil21"/>
    <w:rsid w:val="00F11A3D"/>
    <w:pPr>
      <w:numPr>
        <w:numId w:val="31"/>
      </w:numPr>
    </w:pPr>
  </w:style>
  <w:style w:type="numbering" w:customStyle="1" w:styleId="ImportierterStil21">
    <w:name w:val="Importierter Stil: 21"/>
    <w:rsid w:val="00F11A3D"/>
  </w:style>
  <w:style w:type="numbering" w:customStyle="1" w:styleId="List35">
    <w:name w:val="List 35"/>
    <w:basedOn w:val="ImportierterStil210"/>
    <w:rsid w:val="00F11A3D"/>
    <w:pPr>
      <w:numPr>
        <w:numId w:val="32"/>
      </w:numPr>
    </w:pPr>
  </w:style>
  <w:style w:type="numbering" w:customStyle="1" w:styleId="ImportierterStil210">
    <w:name w:val="Importierter Stil: 21.0"/>
    <w:rsid w:val="00F11A3D"/>
  </w:style>
  <w:style w:type="numbering" w:customStyle="1" w:styleId="List36">
    <w:name w:val="List 36"/>
    <w:basedOn w:val="ImportierterStil2000"/>
    <w:rsid w:val="00F11A3D"/>
    <w:pPr>
      <w:numPr>
        <w:numId w:val="35"/>
      </w:numPr>
    </w:pPr>
  </w:style>
  <w:style w:type="numbering" w:customStyle="1" w:styleId="ImportierterStil2000">
    <w:name w:val="Importierter Stil: 20.0"/>
    <w:rsid w:val="00F11A3D"/>
  </w:style>
  <w:style w:type="numbering" w:customStyle="1" w:styleId="List37">
    <w:name w:val="List 37"/>
    <w:basedOn w:val="ImportierterStil22"/>
    <w:rsid w:val="00F11A3D"/>
    <w:pPr>
      <w:numPr>
        <w:numId w:val="34"/>
      </w:numPr>
    </w:pPr>
  </w:style>
  <w:style w:type="numbering" w:customStyle="1" w:styleId="ImportierterStil22">
    <w:name w:val="Importierter Stil: 22"/>
    <w:rsid w:val="00F11A3D"/>
  </w:style>
  <w:style w:type="numbering" w:customStyle="1" w:styleId="List38">
    <w:name w:val="List 38"/>
    <w:basedOn w:val="ImportierterStil220"/>
    <w:rsid w:val="00F11A3D"/>
    <w:pPr>
      <w:numPr>
        <w:numId w:val="33"/>
      </w:numPr>
    </w:pPr>
  </w:style>
  <w:style w:type="numbering" w:customStyle="1" w:styleId="ImportierterStil220">
    <w:name w:val="Importierter Stil: 22.0"/>
    <w:rsid w:val="00F11A3D"/>
  </w:style>
  <w:style w:type="numbering" w:customStyle="1" w:styleId="List39">
    <w:name w:val="List 39"/>
    <w:basedOn w:val="ImportierterStil23"/>
    <w:rsid w:val="00F11A3D"/>
    <w:pPr>
      <w:numPr>
        <w:numId w:val="37"/>
      </w:numPr>
    </w:pPr>
  </w:style>
  <w:style w:type="numbering" w:customStyle="1" w:styleId="ImportierterStil23">
    <w:name w:val="Importierter Stil: 23"/>
    <w:rsid w:val="00F11A3D"/>
  </w:style>
  <w:style w:type="numbering" w:customStyle="1" w:styleId="List40">
    <w:name w:val="List 40"/>
    <w:basedOn w:val="ImportierterStil230"/>
    <w:rsid w:val="00F11A3D"/>
    <w:pPr>
      <w:numPr>
        <w:numId w:val="36"/>
      </w:numPr>
    </w:pPr>
  </w:style>
  <w:style w:type="numbering" w:customStyle="1" w:styleId="ImportierterStil230">
    <w:name w:val="Importierter Stil: 23.0"/>
    <w:rsid w:val="00F11A3D"/>
  </w:style>
  <w:style w:type="paragraph" w:customStyle="1" w:styleId="FarbigeSchattierung-Akzent31">
    <w:name w:val="Farbige Schattierung - Akzent 31"/>
    <w:rsid w:val="00F11A3D"/>
    <w:pPr>
      <w:spacing w:after="60"/>
      <w:ind w:left="720"/>
      <w:outlineLvl w:val="0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41">
    <w:name w:val="List 41"/>
    <w:basedOn w:val="ImportierterStil24"/>
    <w:rsid w:val="00F11A3D"/>
    <w:pPr>
      <w:numPr>
        <w:numId w:val="43"/>
      </w:numPr>
    </w:pPr>
  </w:style>
  <w:style w:type="numbering" w:customStyle="1" w:styleId="ImportierterStil24">
    <w:name w:val="Importierter Stil: 24"/>
    <w:rsid w:val="00F11A3D"/>
  </w:style>
  <w:style w:type="numbering" w:customStyle="1" w:styleId="List42">
    <w:name w:val="List 42"/>
    <w:basedOn w:val="ImportierterStil25"/>
    <w:rsid w:val="00F11A3D"/>
    <w:pPr>
      <w:numPr>
        <w:numId w:val="38"/>
      </w:numPr>
    </w:pPr>
  </w:style>
  <w:style w:type="numbering" w:customStyle="1" w:styleId="ImportierterStil25">
    <w:name w:val="Importierter Stil: 25"/>
    <w:rsid w:val="00F11A3D"/>
  </w:style>
  <w:style w:type="numbering" w:customStyle="1" w:styleId="List43">
    <w:name w:val="List 43"/>
    <w:basedOn w:val="ImportierterStil250"/>
    <w:rsid w:val="00F11A3D"/>
    <w:pPr>
      <w:numPr>
        <w:numId w:val="39"/>
      </w:numPr>
    </w:pPr>
  </w:style>
  <w:style w:type="numbering" w:customStyle="1" w:styleId="ImportierterStil250">
    <w:name w:val="Importierter Stil: 25.0"/>
    <w:rsid w:val="00F11A3D"/>
  </w:style>
  <w:style w:type="numbering" w:customStyle="1" w:styleId="List44">
    <w:name w:val="List 44"/>
    <w:basedOn w:val="ImportierterStil240"/>
    <w:rsid w:val="00F11A3D"/>
    <w:pPr>
      <w:numPr>
        <w:numId w:val="40"/>
      </w:numPr>
    </w:pPr>
  </w:style>
  <w:style w:type="numbering" w:customStyle="1" w:styleId="ImportierterStil240">
    <w:name w:val="Importierter Stil: 24.0"/>
    <w:rsid w:val="00F11A3D"/>
  </w:style>
  <w:style w:type="numbering" w:customStyle="1" w:styleId="List45">
    <w:name w:val="List 45"/>
    <w:basedOn w:val="ImportierterStil26"/>
    <w:rsid w:val="00F11A3D"/>
    <w:pPr>
      <w:numPr>
        <w:numId w:val="42"/>
      </w:numPr>
    </w:pPr>
  </w:style>
  <w:style w:type="numbering" w:customStyle="1" w:styleId="ImportierterStil26">
    <w:name w:val="Importierter Stil: 26"/>
    <w:rsid w:val="00F11A3D"/>
  </w:style>
  <w:style w:type="numbering" w:customStyle="1" w:styleId="List46">
    <w:name w:val="List 46"/>
    <w:basedOn w:val="ImportierterStil260"/>
    <w:rsid w:val="00F11A3D"/>
    <w:pPr>
      <w:numPr>
        <w:numId w:val="41"/>
      </w:numPr>
    </w:pPr>
  </w:style>
  <w:style w:type="numbering" w:customStyle="1" w:styleId="ImportierterStil260">
    <w:name w:val="Importierter Stil: 26.0"/>
    <w:rsid w:val="00F11A3D"/>
  </w:style>
  <w:style w:type="numbering" w:customStyle="1" w:styleId="List47">
    <w:name w:val="List 47"/>
    <w:basedOn w:val="ImportierterStil27"/>
    <w:rsid w:val="00F11A3D"/>
    <w:pPr>
      <w:numPr>
        <w:numId w:val="44"/>
      </w:numPr>
    </w:pPr>
  </w:style>
  <w:style w:type="numbering" w:customStyle="1" w:styleId="ImportierterStil27">
    <w:name w:val="Importierter Stil: 27"/>
    <w:rsid w:val="00F11A3D"/>
  </w:style>
  <w:style w:type="numbering" w:customStyle="1" w:styleId="List48">
    <w:name w:val="List 48"/>
    <w:basedOn w:val="ImportierterStil270"/>
    <w:rsid w:val="00F11A3D"/>
    <w:pPr>
      <w:numPr>
        <w:numId w:val="45"/>
      </w:numPr>
    </w:pPr>
  </w:style>
  <w:style w:type="numbering" w:customStyle="1" w:styleId="ImportierterStil270">
    <w:name w:val="Importierter Stil: 27.0"/>
    <w:rsid w:val="00F11A3D"/>
  </w:style>
  <w:style w:type="numbering" w:customStyle="1" w:styleId="List49">
    <w:name w:val="List 49"/>
    <w:basedOn w:val="ImportierterStil28"/>
    <w:rsid w:val="00F11A3D"/>
    <w:pPr>
      <w:numPr>
        <w:numId w:val="51"/>
      </w:numPr>
    </w:pPr>
  </w:style>
  <w:style w:type="numbering" w:customStyle="1" w:styleId="ImportierterStil28">
    <w:name w:val="Importierter Stil: 28"/>
    <w:rsid w:val="00F11A3D"/>
  </w:style>
  <w:style w:type="numbering" w:customStyle="1" w:styleId="List50">
    <w:name w:val="List 50"/>
    <w:basedOn w:val="ImportierterStil29"/>
    <w:rsid w:val="00F11A3D"/>
    <w:pPr>
      <w:numPr>
        <w:numId w:val="46"/>
      </w:numPr>
    </w:pPr>
  </w:style>
  <w:style w:type="numbering" w:customStyle="1" w:styleId="ImportierterStil29">
    <w:name w:val="Importierter Stil: 29"/>
    <w:rsid w:val="00F11A3D"/>
  </w:style>
  <w:style w:type="numbering" w:customStyle="1" w:styleId="List51">
    <w:name w:val="List 51"/>
    <w:basedOn w:val="ImportierterStil290"/>
    <w:rsid w:val="00F11A3D"/>
    <w:pPr>
      <w:numPr>
        <w:numId w:val="47"/>
      </w:numPr>
    </w:pPr>
  </w:style>
  <w:style w:type="numbering" w:customStyle="1" w:styleId="ImportierterStil290">
    <w:name w:val="Importierter Stil: 29.0"/>
    <w:rsid w:val="00F11A3D"/>
  </w:style>
  <w:style w:type="numbering" w:customStyle="1" w:styleId="List52">
    <w:name w:val="List 52"/>
    <w:basedOn w:val="ImportierterStil280"/>
    <w:rsid w:val="00F11A3D"/>
    <w:pPr>
      <w:numPr>
        <w:numId w:val="48"/>
      </w:numPr>
    </w:pPr>
  </w:style>
  <w:style w:type="numbering" w:customStyle="1" w:styleId="ImportierterStil280">
    <w:name w:val="Importierter Stil: 28.0"/>
    <w:rsid w:val="00F11A3D"/>
  </w:style>
  <w:style w:type="numbering" w:customStyle="1" w:styleId="List53">
    <w:name w:val="List 53"/>
    <w:basedOn w:val="ImportierterStil300"/>
    <w:rsid w:val="00F11A3D"/>
    <w:pPr>
      <w:numPr>
        <w:numId w:val="49"/>
      </w:numPr>
    </w:pPr>
  </w:style>
  <w:style w:type="numbering" w:customStyle="1" w:styleId="ImportierterStil300">
    <w:name w:val="Importierter Stil: 30"/>
    <w:rsid w:val="00F11A3D"/>
  </w:style>
  <w:style w:type="numbering" w:customStyle="1" w:styleId="List54">
    <w:name w:val="List 54"/>
    <w:basedOn w:val="ImportierterStil3000"/>
    <w:rsid w:val="00F11A3D"/>
    <w:pPr>
      <w:numPr>
        <w:numId w:val="50"/>
      </w:numPr>
    </w:pPr>
  </w:style>
  <w:style w:type="numbering" w:customStyle="1" w:styleId="ImportierterStil3000">
    <w:name w:val="Importierter Stil: 30.0"/>
    <w:rsid w:val="00F11A3D"/>
  </w:style>
  <w:style w:type="numbering" w:customStyle="1" w:styleId="List55">
    <w:name w:val="List 55"/>
    <w:basedOn w:val="ImportierterStil31"/>
    <w:rsid w:val="00F11A3D"/>
    <w:pPr>
      <w:numPr>
        <w:numId w:val="53"/>
      </w:numPr>
    </w:pPr>
  </w:style>
  <w:style w:type="numbering" w:customStyle="1" w:styleId="ImportierterStil31">
    <w:name w:val="Importierter Stil: 31"/>
    <w:rsid w:val="00F11A3D"/>
  </w:style>
  <w:style w:type="numbering" w:customStyle="1" w:styleId="List56">
    <w:name w:val="List 56"/>
    <w:basedOn w:val="ImportierterStil310"/>
    <w:rsid w:val="00F11A3D"/>
    <w:pPr>
      <w:numPr>
        <w:numId w:val="52"/>
      </w:numPr>
    </w:pPr>
  </w:style>
  <w:style w:type="numbering" w:customStyle="1" w:styleId="ImportierterStil310">
    <w:name w:val="Importierter Stil: 31.0"/>
    <w:rsid w:val="00F11A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E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EFC"/>
    <w:rPr>
      <w:rFonts w:ascii="Tahoma" w:hAnsi="Tahoma" w:cs="Tahoma"/>
      <w:color w:val="000000"/>
      <w:sz w:val="16"/>
      <w:szCs w:val="16"/>
      <w:u w:color="000000"/>
    </w:rPr>
  </w:style>
  <w:style w:type="paragraph" w:styleId="Listenabsatz">
    <w:name w:val="List Paragraph"/>
    <w:basedOn w:val="Standard"/>
    <w:uiPriority w:val="34"/>
    <w:qFormat/>
    <w:rsid w:val="000055B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67BC2"/>
    <w:rPr>
      <w:rFonts w:ascii="Cambria" w:eastAsia="Cambria" w:hAnsi="Cambria" w:cs="Cambria"/>
      <w:color w:val="000000"/>
      <w:sz w:val="22"/>
      <w:szCs w:val="22"/>
      <w:u w:color="000000"/>
    </w:rPr>
  </w:style>
  <w:style w:type="table" w:styleId="Tabellenraster">
    <w:name w:val="Table Grid"/>
    <w:basedOn w:val="NormaleTabelle"/>
    <w:uiPriority w:val="59"/>
    <w:rsid w:val="00407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5"/>
      </w:tabs>
      <w:spacing w:line="276" w:lineRule="auto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Text">
    <w:name w:val="_RZ Tex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RZTextAufzhlung">
    <w:name w:val="_RZ Text_Aufzählung"/>
    <w:basedOn w:val="Standard"/>
    <w:qFormat/>
    <w:rsid w:val="00E84774"/>
    <w:pPr>
      <w:numPr>
        <w:numId w:val="5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RZAnlage">
    <w:name w:val="_RZ Anlage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right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berschrift">
    <w:name w:val="_RZ Überschrif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Textzentriert">
    <w:name w:val="_RZ Text_zentrier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62Kopfzeile">
    <w:name w:val="62_Kopfzeile"/>
    <w:basedOn w:val="Standard"/>
    <w:rsid w:val="008F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3"/>
        <w:tab w:val="right" w:pos="8505"/>
      </w:tabs>
      <w:spacing w:before="80" w:line="220" w:lineRule="exact"/>
      <w:jc w:val="both"/>
      <w:outlineLvl w:val="9"/>
    </w:pPr>
    <w:rPr>
      <w:rFonts w:eastAsia="Times New Roman" w:cs="Times New Roman"/>
      <w:snapToGrid w:val="0"/>
      <w:szCs w:val="20"/>
      <w:bdr w:val="none" w:sz="0" w:space="0" w:color="auto"/>
    </w:rPr>
  </w:style>
  <w:style w:type="paragraph" w:customStyle="1" w:styleId="RZTextRingerl">
    <w:name w:val="_RZ_Text_Ringerl"/>
    <w:basedOn w:val="Standard"/>
    <w:qFormat/>
    <w:rsid w:val="008F72D5"/>
    <w:pPr>
      <w:numPr>
        <w:numId w:val="8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993" w:hanging="284"/>
      <w:outlineLvl w:val="9"/>
    </w:pPr>
    <w:rPr>
      <w:rFonts w:eastAsia="Calibri" w:cs="Times New Roman"/>
      <w:color w:val="auto"/>
      <w:szCs w:val="20"/>
      <w:bdr w:val="none" w:sz="0" w:space="0" w:color="auto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F72D5"/>
    <w:pPr>
      <w:outlineLvl w:val="0"/>
    </w:pPr>
    <w:rPr>
      <w:rFonts w:cs="Arial Unicode MS"/>
      <w:color w:val="000000"/>
      <w:szCs w:val="22"/>
      <w:u w:color="000000"/>
    </w:rPr>
  </w:style>
  <w:style w:type="paragraph" w:styleId="berschrift1">
    <w:name w:val="heading 1"/>
    <w:next w:val="Standard"/>
    <w:rsid w:val="00F11A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480" w:after="240" w:line="269" w:lineRule="auto"/>
      <w:outlineLvl w:val="0"/>
    </w:pPr>
    <w:rPr>
      <w:rFonts w:ascii="Arial" w:hAnsi="Arial Unicode MS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1A3D"/>
    <w:rPr>
      <w:u w:val="single"/>
    </w:rPr>
  </w:style>
  <w:style w:type="table" w:customStyle="1" w:styleId="TableNormal">
    <w:name w:val="Table Normal"/>
    <w:rsid w:val="00F11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F11A3D"/>
    <w:pPr>
      <w:tabs>
        <w:tab w:val="center" w:pos="4536"/>
        <w:tab w:val="right" w:pos="9072"/>
      </w:tabs>
      <w:spacing w:after="60"/>
      <w:outlineLvl w:val="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Text">
    <w:name w:val="Text"/>
    <w:rsid w:val="00F11A3D"/>
    <w:rPr>
      <w:rFonts w:ascii="Helvetica" w:hAnsi="Arial Unicode MS" w:cs="Arial Unicode MS"/>
      <w:color w:val="000000"/>
      <w:sz w:val="22"/>
      <w:szCs w:val="22"/>
    </w:rPr>
  </w:style>
  <w:style w:type="paragraph" w:styleId="Fuzeile">
    <w:name w:val="footer"/>
    <w:link w:val="FuzeileZchn"/>
    <w:uiPriority w:val="99"/>
    <w:rsid w:val="00F11A3D"/>
    <w:pPr>
      <w:tabs>
        <w:tab w:val="center" w:pos="4536"/>
        <w:tab w:val="right" w:pos="9072"/>
      </w:tabs>
      <w:spacing w:after="60"/>
      <w:outlineLvl w:val="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ImportierterStil1"/>
    <w:rsid w:val="00F11A3D"/>
    <w:pPr>
      <w:numPr>
        <w:numId w:val="55"/>
      </w:numPr>
    </w:pPr>
  </w:style>
  <w:style w:type="numbering" w:customStyle="1" w:styleId="ImportierterStil1">
    <w:name w:val="Importierter Stil: 1"/>
    <w:rsid w:val="00F11A3D"/>
  </w:style>
  <w:style w:type="numbering" w:customStyle="1" w:styleId="List1">
    <w:name w:val="List 1"/>
    <w:basedOn w:val="ImportierterStil10"/>
    <w:rsid w:val="00F11A3D"/>
    <w:pPr>
      <w:numPr>
        <w:numId w:val="54"/>
      </w:numPr>
    </w:pPr>
  </w:style>
  <w:style w:type="numbering" w:customStyle="1" w:styleId="ImportierterStil10">
    <w:name w:val="Importierter Stil: 1.0"/>
    <w:rsid w:val="00F11A3D"/>
  </w:style>
  <w:style w:type="numbering" w:customStyle="1" w:styleId="Liste21">
    <w:name w:val="Liste 21"/>
    <w:basedOn w:val="ImportierterStil2"/>
    <w:rsid w:val="00F11A3D"/>
    <w:pPr>
      <w:numPr>
        <w:numId w:val="2"/>
      </w:numPr>
    </w:pPr>
  </w:style>
  <w:style w:type="numbering" w:customStyle="1" w:styleId="ImportierterStil2">
    <w:name w:val="Importierter Stil: 2"/>
    <w:rsid w:val="00F11A3D"/>
  </w:style>
  <w:style w:type="numbering" w:customStyle="1" w:styleId="Liste31">
    <w:name w:val="Liste 31"/>
    <w:basedOn w:val="ImportierterStil20"/>
    <w:rsid w:val="00F11A3D"/>
    <w:pPr>
      <w:numPr>
        <w:numId w:val="1"/>
      </w:numPr>
    </w:pPr>
  </w:style>
  <w:style w:type="numbering" w:customStyle="1" w:styleId="ImportierterStil20">
    <w:name w:val="Importierter Stil: 2.0"/>
    <w:rsid w:val="00F11A3D"/>
  </w:style>
  <w:style w:type="numbering" w:customStyle="1" w:styleId="Liste41">
    <w:name w:val="Liste 41"/>
    <w:basedOn w:val="ImportierterStil3"/>
    <w:rsid w:val="00F11A3D"/>
    <w:pPr>
      <w:numPr>
        <w:numId w:val="5"/>
      </w:numPr>
    </w:pPr>
  </w:style>
  <w:style w:type="numbering" w:customStyle="1" w:styleId="ImportierterStil3">
    <w:name w:val="Importierter Stil: 3"/>
    <w:rsid w:val="00F11A3D"/>
  </w:style>
  <w:style w:type="numbering" w:customStyle="1" w:styleId="Liste51">
    <w:name w:val="Liste 51"/>
    <w:basedOn w:val="ImportierterStil30"/>
    <w:rsid w:val="00F11A3D"/>
    <w:pPr>
      <w:numPr>
        <w:numId w:val="6"/>
      </w:numPr>
    </w:pPr>
  </w:style>
  <w:style w:type="numbering" w:customStyle="1" w:styleId="ImportierterStil30">
    <w:name w:val="Importierter Stil: 3.0"/>
    <w:rsid w:val="00F11A3D"/>
  </w:style>
  <w:style w:type="numbering" w:customStyle="1" w:styleId="List6">
    <w:name w:val="List 6"/>
    <w:basedOn w:val="ImportierterStil4"/>
    <w:rsid w:val="00F11A3D"/>
    <w:pPr>
      <w:numPr>
        <w:numId w:val="3"/>
      </w:numPr>
    </w:pPr>
  </w:style>
  <w:style w:type="numbering" w:customStyle="1" w:styleId="ImportierterStil4">
    <w:name w:val="Importierter Stil: 4"/>
    <w:rsid w:val="00F11A3D"/>
  </w:style>
  <w:style w:type="numbering" w:customStyle="1" w:styleId="List7">
    <w:name w:val="List 7"/>
    <w:basedOn w:val="ImportierterStil5"/>
    <w:rsid w:val="00F11A3D"/>
    <w:pPr>
      <w:numPr>
        <w:numId w:val="4"/>
      </w:numPr>
    </w:pPr>
  </w:style>
  <w:style w:type="numbering" w:customStyle="1" w:styleId="ImportierterStil5">
    <w:name w:val="Importierter Stil: 5"/>
    <w:rsid w:val="00F11A3D"/>
  </w:style>
  <w:style w:type="numbering" w:customStyle="1" w:styleId="List8">
    <w:name w:val="List 8"/>
    <w:basedOn w:val="ImportierterStil6"/>
    <w:rsid w:val="00F11A3D"/>
    <w:pPr>
      <w:numPr>
        <w:numId w:val="7"/>
      </w:numPr>
    </w:pPr>
  </w:style>
  <w:style w:type="numbering" w:customStyle="1" w:styleId="ImportierterStil6">
    <w:name w:val="Importierter Stil: 6"/>
    <w:rsid w:val="00F11A3D"/>
  </w:style>
  <w:style w:type="numbering" w:customStyle="1" w:styleId="List9">
    <w:name w:val="List 9"/>
    <w:basedOn w:val="ImportierterStil7"/>
    <w:rsid w:val="00F11A3D"/>
    <w:pPr>
      <w:numPr>
        <w:numId w:val="8"/>
      </w:numPr>
    </w:pPr>
  </w:style>
  <w:style w:type="numbering" w:customStyle="1" w:styleId="ImportierterStil7">
    <w:name w:val="Importierter Stil: 7"/>
    <w:rsid w:val="00F11A3D"/>
  </w:style>
  <w:style w:type="numbering" w:customStyle="1" w:styleId="List10">
    <w:name w:val="List 10"/>
    <w:basedOn w:val="ImportierterStil8"/>
    <w:rsid w:val="00F11A3D"/>
    <w:pPr>
      <w:numPr>
        <w:numId w:val="9"/>
      </w:numPr>
    </w:pPr>
  </w:style>
  <w:style w:type="numbering" w:customStyle="1" w:styleId="ImportierterStil8">
    <w:name w:val="Importierter Stil: 8"/>
    <w:rsid w:val="00F11A3D"/>
  </w:style>
  <w:style w:type="numbering" w:customStyle="1" w:styleId="List11">
    <w:name w:val="List 11"/>
    <w:basedOn w:val="ImportierterStil60"/>
    <w:rsid w:val="00F11A3D"/>
    <w:pPr>
      <w:numPr>
        <w:numId w:val="10"/>
      </w:numPr>
    </w:pPr>
  </w:style>
  <w:style w:type="numbering" w:customStyle="1" w:styleId="ImportierterStil60">
    <w:name w:val="Importierter Stil: 6.0"/>
    <w:rsid w:val="00F11A3D"/>
  </w:style>
  <w:style w:type="numbering" w:customStyle="1" w:styleId="List12">
    <w:name w:val="List 12"/>
    <w:basedOn w:val="ImportierterStil6"/>
    <w:rsid w:val="00F11A3D"/>
    <w:pPr>
      <w:numPr>
        <w:numId w:val="11"/>
      </w:numPr>
    </w:pPr>
  </w:style>
  <w:style w:type="numbering" w:customStyle="1" w:styleId="List13">
    <w:name w:val="List 13"/>
    <w:basedOn w:val="ImportierterStil60"/>
    <w:rsid w:val="00F11A3D"/>
    <w:pPr>
      <w:numPr>
        <w:numId w:val="56"/>
      </w:numPr>
    </w:pPr>
  </w:style>
  <w:style w:type="numbering" w:customStyle="1" w:styleId="List14">
    <w:name w:val="List 14"/>
    <w:basedOn w:val="ImportierterStil9"/>
    <w:rsid w:val="00F11A3D"/>
    <w:pPr>
      <w:numPr>
        <w:numId w:val="16"/>
      </w:numPr>
    </w:pPr>
  </w:style>
  <w:style w:type="numbering" w:customStyle="1" w:styleId="ImportierterStil9">
    <w:name w:val="Importierter Stil: 9"/>
    <w:rsid w:val="00F11A3D"/>
  </w:style>
  <w:style w:type="paragraph" w:customStyle="1" w:styleId="FarbigeListe-Akzent11">
    <w:name w:val="Farbige Liste - Akzent 11"/>
    <w:rsid w:val="00F11A3D"/>
    <w:pPr>
      <w:spacing w:line="240" w:lineRule="atLeast"/>
      <w:ind w:left="720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15">
    <w:name w:val="List 15"/>
    <w:basedOn w:val="ImportierterStil100"/>
    <w:rsid w:val="00F11A3D"/>
    <w:pPr>
      <w:numPr>
        <w:numId w:val="13"/>
      </w:numPr>
    </w:pPr>
  </w:style>
  <w:style w:type="numbering" w:customStyle="1" w:styleId="ImportierterStil100">
    <w:name w:val="Importierter Stil: 10"/>
    <w:rsid w:val="00F11A3D"/>
  </w:style>
  <w:style w:type="numbering" w:customStyle="1" w:styleId="List16">
    <w:name w:val="List 16"/>
    <w:basedOn w:val="ImportierterStil1000"/>
    <w:rsid w:val="00F11A3D"/>
    <w:pPr>
      <w:numPr>
        <w:numId w:val="12"/>
      </w:numPr>
    </w:pPr>
  </w:style>
  <w:style w:type="numbering" w:customStyle="1" w:styleId="ImportierterStil1000">
    <w:name w:val="Importierter Stil: 10.0"/>
    <w:rsid w:val="00F11A3D"/>
  </w:style>
  <w:style w:type="numbering" w:customStyle="1" w:styleId="List17">
    <w:name w:val="List 17"/>
    <w:basedOn w:val="ImportierterStil11"/>
    <w:rsid w:val="00F11A3D"/>
    <w:pPr>
      <w:numPr>
        <w:numId w:val="15"/>
      </w:numPr>
    </w:pPr>
  </w:style>
  <w:style w:type="numbering" w:customStyle="1" w:styleId="ImportierterStil11">
    <w:name w:val="Importierter Stil: 11"/>
    <w:rsid w:val="00F11A3D"/>
  </w:style>
  <w:style w:type="numbering" w:customStyle="1" w:styleId="List18">
    <w:name w:val="List 18"/>
    <w:basedOn w:val="ImportierterStil110"/>
    <w:rsid w:val="00F11A3D"/>
    <w:pPr>
      <w:numPr>
        <w:numId w:val="14"/>
      </w:numPr>
    </w:pPr>
  </w:style>
  <w:style w:type="numbering" w:customStyle="1" w:styleId="ImportierterStil110">
    <w:name w:val="Importierter Stil: 11.0"/>
    <w:rsid w:val="00F11A3D"/>
  </w:style>
  <w:style w:type="numbering" w:customStyle="1" w:styleId="List19">
    <w:name w:val="List 19"/>
    <w:basedOn w:val="ImportierterStil12"/>
    <w:rsid w:val="00F11A3D"/>
    <w:pPr>
      <w:numPr>
        <w:numId w:val="17"/>
      </w:numPr>
    </w:pPr>
  </w:style>
  <w:style w:type="numbering" w:customStyle="1" w:styleId="ImportierterStil12">
    <w:name w:val="Importierter Stil: 12"/>
    <w:rsid w:val="00F11A3D"/>
  </w:style>
  <w:style w:type="numbering" w:customStyle="1" w:styleId="List20">
    <w:name w:val="List 20"/>
    <w:basedOn w:val="ImportierterStil120"/>
    <w:rsid w:val="00F11A3D"/>
    <w:pPr>
      <w:numPr>
        <w:numId w:val="57"/>
      </w:numPr>
    </w:pPr>
  </w:style>
  <w:style w:type="numbering" w:customStyle="1" w:styleId="ImportierterStil120">
    <w:name w:val="Importierter Stil: 12.0"/>
    <w:rsid w:val="00F11A3D"/>
  </w:style>
  <w:style w:type="paragraph" w:customStyle="1" w:styleId="HellesRaster-Akzent31">
    <w:name w:val="Helles Raster - Akzent 31"/>
    <w:rsid w:val="00F11A3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ierterStil13"/>
    <w:rsid w:val="00F11A3D"/>
    <w:pPr>
      <w:numPr>
        <w:numId w:val="18"/>
      </w:numPr>
    </w:pPr>
  </w:style>
  <w:style w:type="numbering" w:customStyle="1" w:styleId="ImportierterStil13">
    <w:name w:val="Importierter Stil: 13"/>
    <w:rsid w:val="00F11A3D"/>
  </w:style>
  <w:style w:type="numbering" w:customStyle="1" w:styleId="List22">
    <w:name w:val="List 22"/>
    <w:basedOn w:val="ImportierterStil14"/>
    <w:rsid w:val="00F11A3D"/>
    <w:pPr>
      <w:numPr>
        <w:numId w:val="20"/>
      </w:numPr>
    </w:pPr>
  </w:style>
  <w:style w:type="numbering" w:customStyle="1" w:styleId="ImportierterStil14">
    <w:name w:val="Importierter Stil: 14"/>
    <w:rsid w:val="00F11A3D"/>
  </w:style>
  <w:style w:type="numbering" w:customStyle="1" w:styleId="List23">
    <w:name w:val="List 23"/>
    <w:basedOn w:val="ImportierterStil140"/>
    <w:rsid w:val="00F11A3D"/>
    <w:pPr>
      <w:numPr>
        <w:numId w:val="19"/>
      </w:numPr>
    </w:pPr>
  </w:style>
  <w:style w:type="numbering" w:customStyle="1" w:styleId="ImportierterStil140">
    <w:name w:val="Importierter Stil: 14.0"/>
    <w:rsid w:val="00F11A3D"/>
  </w:style>
  <w:style w:type="numbering" w:customStyle="1" w:styleId="List24">
    <w:name w:val="List 24"/>
    <w:basedOn w:val="ImportierterStil15"/>
    <w:rsid w:val="00F11A3D"/>
    <w:pPr>
      <w:numPr>
        <w:numId w:val="21"/>
      </w:numPr>
    </w:pPr>
  </w:style>
  <w:style w:type="numbering" w:customStyle="1" w:styleId="ImportierterStil15">
    <w:name w:val="Importierter Stil: 15"/>
    <w:rsid w:val="00F11A3D"/>
  </w:style>
  <w:style w:type="numbering" w:customStyle="1" w:styleId="List25">
    <w:name w:val="List 25"/>
    <w:basedOn w:val="ImportierterStil150"/>
    <w:rsid w:val="00F11A3D"/>
    <w:pPr>
      <w:numPr>
        <w:numId w:val="22"/>
      </w:numPr>
    </w:pPr>
  </w:style>
  <w:style w:type="numbering" w:customStyle="1" w:styleId="ImportierterStil150">
    <w:name w:val="Importierter Stil: 15.0"/>
    <w:rsid w:val="00F11A3D"/>
  </w:style>
  <w:style w:type="numbering" w:customStyle="1" w:styleId="List26">
    <w:name w:val="List 26"/>
    <w:basedOn w:val="ImportierterStil16"/>
    <w:rsid w:val="00F11A3D"/>
    <w:pPr>
      <w:numPr>
        <w:numId w:val="25"/>
      </w:numPr>
    </w:pPr>
  </w:style>
  <w:style w:type="numbering" w:customStyle="1" w:styleId="ImportierterStil16">
    <w:name w:val="Importierter Stil: 16"/>
    <w:rsid w:val="00F11A3D"/>
  </w:style>
  <w:style w:type="numbering" w:customStyle="1" w:styleId="List27">
    <w:name w:val="List 27"/>
    <w:basedOn w:val="ImportierterStil17"/>
    <w:rsid w:val="00F11A3D"/>
    <w:pPr>
      <w:numPr>
        <w:numId w:val="28"/>
      </w:numPr>
    </w:pPr>
  </w:style>
  <w:style w:type="numbering" w:customStyle="1" w:styleId="ImportierterStil17">
    <w:name w:val="Importierter Stil: 17"/>
    <w:rsid w:val="00F11A3D"/>
  </w:style>
  <w:style w:type="numbering" w:customStyle="1" w:styleId="List28">
    <w:name w:val="List 28"/>
    <w:basedOn w:val="ImportierterStil170"/>
    <w:rsid w:val="00F11A3D"/>
    <w:pPr>
      <w:numPr>
        <w:numId w:val="29"/>
      </w:numPr>
    </w:pPr>
  </w:style>
  <w:style w:type="numbering" w:customStyle="1" w:styleId="ImportierterStil170">
    <w:name w:val="Importierter Stil: 17.0"/>
    <w:rsid w:val="00F11A3D"/>
  </w:style>
  <w:style w:type="numbering" w:customStyle="1" w:styleId="List29">
    <w:name w:val="List 29"/>
    <w:basedOn w:val="ImportierterStil18"/>
    <w:rsid w:val="00F11A3D"/>
    <w:pPr>
      <w:numPr>
        <w:numId w:val="24"/>
      </w:numPr>
    </w:pPr>
  </w:style>
  <w:style w:type="numbering" w:customStyle="1" w:styleId="ImportierterStil18">
    <w:name w:val="Importierter Stil: 18"/>
    <w:rsid w:val="00F11A3D"/>
  </w:style>
  <w:style w:type="numbering" w:customStyle="1" w:styleId="List30">
    <w:name w:val="List 30"/>
    <w:basedOn w:val="ImportierterStil180"/>
    <w:rsid w:val="00F11A3D"/>
    <w:pPr>
      <w:numPr>
        <w:numId w:val="23"/>
      </w:numPr>
    </w:pPr>
  </w:style>
  <w:style w:type="numbering" w:customStyle="1" w:styleId="ImportierterStil180">
    <w:name w:val="Importierter Stil: 18.0"/>
    <w:rsid w:val="00F11A3D"/>
  </w:style>
  <w:style w:type="numbering" w:customStyle="1" w:styleId="List31">
    <w:name w:val="List 31"/>
    <w:basedOn w:val="ImportierterStil19"/>
    <w:rsid w:val="00F11A3D"/>
    <w:pPr>
      <w:numPr>
        <w:numId w:val="26"/>
      </w:numPr>
    </w:pPr>
  </w:style>
  <w:style w:type="numbering" w:customStyle="1" w:styleId="ImportierterStil19">
    <w:name w:val="Importierter Stil: 19"/>
    <w:rsid w:val="00F11A3D"/>
  </w:style>
  <w:style w:type="numbering" w:customStyle="1" w:styleId="List32">
    <w:name w:val="List 32"/>
    <w:basedOn w:val="ImportierterStil190"/>
    <w:rsid w:val="00F11A3D"/>
    <w:pPr>
      <w:numPr>
        <w:numId w:val="27"/>
      </w:numPr>
    </w:pPr>
  </w:style>
  <w:style w:type="numbering" w:customStyle="1" w:styleId="ImportierterStil190">
    <w:name w:val="Importierter Stil: 19.0"/>
    <w:rsid w:val="00F11A3D"/>
  </w:style>
  <w:style w:type="numbering" w:customStyle="1" w:styleId="List33">
    <w:name w:val="List 33"/>
    <w:basedOn w:val="ImportierterStil200"/>
    <w:rsid w:val="00F11A3D"/>
    <w:pPr>
      <w:numPr>
        <w:numId w:val="30"/>
      </w:numPr>
    </w:pPr>
  </w:style>
  <w:style w:type="numbering" w:customStyle="1" w:styleId="ImportierterStil200">
    <w:name w:val="Importierter Stil: 20"/>
    <w:rsid w:val="00F11A3D"/>
  </w:style>
  <w:style w:type="numbering" w:customStyle="1" w:styleId="List34">
    <w:name w:val="List 34"/>
    <w:basedOn w:val="ImportierterStil21"/>
    <w:rsid w:val="00F11A3D"/>
    <w:pPr>
      <w:numPr>
        <w:numId w:val="31"/>
      </w:numPr>
    </w:pPr>
  </w:style>
  <w:style w:type="numbering" w:customStyle="1" w:styleId="ImportierterStil21">
    <w:name w:val="Importierter Stil: 21"/>
    <w:rsid w:val="00F11A3D"/>
  </w:style>
  <w:style w:type="numbering" w:customStyle="1" w:styleId="List35">
    <w:name w:val="List 35"/>
    <w:basedOn w:val="ImportierterStil210"/>
    <w:rsid w:val="00F11A3D"/>
    <w:pPr>
      <w:numPr>
        <w:numId w:val="32"/>
      </w:numPr>
    </w:pPr>
  </w:style>
  <w:style w:type="numbering" w:customStyle="1" w:styleId="ImportierterStil210">
    <w:name w:val="Importierter Stil: 21.0"/>
    <w:rsid w:val="00F11A3D"/>
  </w:style>
  <w:style w:type="numbering" w:customStyle="1" w:styleId="List36">
    <w:name w:val="List 36"/>
    <w:basedOn w:val="ImportierterStil2000"/>
    <w:rsid w:val="00F11A3D"/>
    <w:pPr>
      <w:numPr>
        <w:numId w:val="35"/>
      </w:numPr>
    </w:pPr>
  </w:style>
  <w:style w:type="numbering" w:customStyle="1" w:styleId="ImportierterStil2000">
    <w:name w:val="Importierter Stil: 20.0"/>
    <w:rsid w:val="00F11A3D"/>
  </w:style>
  <w:style w:type="numbering" w:customStyle="1" w:styleId="List37">
    <w:name w:val="List 37"/>
    <w:basedOn w:val="ImportierterStil22"/>
    <w:rsid w:val="00F11A3D"/>
    <w:pPr>
      <w:numPr>
        <w:numId w:val="34"/>
      </w:numPr>
    </w:pPr>
  </w:style>
  <w:style w:type="numbering" w:customStyle="1" w:styleId="ImportierterStil22">
    <w:name w:val="Importierter Stil: 22"/>
    <w:rsid w:val="00F11A3D"/>
  </w:style>
  <w:style w:type="numbering" w:customStyle="1" w:styleId="List38">
    <w:name w:val="List 38"/>
    <w:basedOn w:val="ImportierterStil220"/>
    <w:rsid w:val="00F11A3D"/>
    <w:pPr>
      <w:numPr>
        <w:numId w:val="33"/>
      </w:numPr>
    </w:pPr>
  </w:style>
  <w:style w:type="numbering" w:customStyle="1" w:styleId="ImportierterStil220">
    <w:name w:val="Importierter Stil: 22.0"/>
    <w:rsid w:val="00F11A3D"/>
  </w:style>
  <w:style w:type="numbering" w:customStyle="1" w:styleId="List39">
    <w:name w:val="List 39"/>
    <w:basedOn w:val="ImportierterStil23"/>
    <w:rsid w:val="00F11A3D"/>
    <w:pPr>
      <w:numPr>
        <w:numId w:val="37"/>
      </w:numPr>
    </w:pPr>
  </w:style>
  <w:style w:type="numbering" w:customStyle="1" w:styleId="ImportierterStil23">
    <w:name w:val="Importierter Stil: 23"/>
    <w:rsid w:val="00F11A3D"/>
  </w:style>
  <w:style w:type="numbering" w:customStyle="1" w:styleId="List40">
    <w:name w:val="List 40"/>
    <w:basedOn w:val="ImportierterStil230"/>
    <w:rsid w:val="00F11A3D"/>
    <w:pPr>
      <w:numPr>
        <w:numId w:val="36"/>
      </w:numPr>
    </w:pPr>
  </w:style>
  <w:style w:type="numbering" w:customStyle="1" w:styleId="ImportierterStil230">
    <w:name w:val="Importierter Stil: 23.0"/>
    <w:rsid w:val="00F11A3D"/>
  </w:style>
  <w:style w:type="paragraph" w:customStyle="1" w:styleId="FarbigeSchattierung-Akzent31">
    <w:name w:val="Farbige Schattierung - Akzent 31"/>
    <w:rsid w:val="00F11A3D"/>
    <w:pPr>
      <w:spacing w:after="60"/>
      <w:ind w:left="720"/>
      <w:outlineLvl w:val="0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41">
    <w:name w:val="List 41"/>
    <w:basedOn w:val="ImportierterStil24"/>
    <w:rsid w:val="00F11A3D"/>
    <w:pPr>
      <w:numPr>
        <w:numId w:val="43"/>
      </w:numPr>
    </w:pPr>
  </w:style>
  <w:style w:type="numbering" w:customStyle="1" w:styleId="ImportierterStil24">
    <w:name w:val="Importierter Stil: 24"/>
    <w:rsid w:val="00F11A3D"/>
  </w:style>
  <w:style w:type="numbering" w:customStyle="1" w:styleId="List42">
    <w:name w:val="List 42"/>
    <w:basedOn w:val="ImportierterStil25"/>
    <w:rsid w:val="00F11A3D"/>
    <w:pPr>
      <w:numPr>
        <w:numId w:val="38"/>
      </w:numPr>
    </w:pPr>
  </w:style>
  <w:style w:type="numbering" w:customStyle="1" w:styleId="ImportierterStil25">
    <w:name w:val="Importierter Stil: 25"/>
    <w:rsid w:val="00F11A3D"/>
  </w:style>
  <w:style w:type="numbering" w:customStyle="1" w:styleId="List43">
    <w:name w:val="List 43"/>
    <w:basedOn w:val="ImportierterStil250"/>
    <w:rsid w:val="00F11A3D"/>
    <w:pPr>
      <w:numPr>
        <w:numId w:val="39"/>
      </w:numPr>
    </w:pPr>
  </w:style>
  <w:style w:type="numbering" w:customStyle="1" w:styleId="ImportierterStil250">
    <w:name w:val="Importierter Stil: 25.0"/>
    <w:rsid w:val="00F11A3D"/>
  </w:style>
  <w:style w:type="numbering" w:customStyle="1" w:styleId="List44">
    <w:name w:val="List 44"/>
    <w:basedOn w:val="ImportierterStil240"/>
    <w:rsid w:val="00F11A3D"/>
    <w:pPr>
      <w:numPr>
        <w:numId w:val="40"/>
      </w:numPr>
    </w:pPr>
  </w:style>
  <w:style w:type="numbering" w:customStyle="1" w:styleId="ImportierterStil240">
    <w:name w:val="Importierter Stil: 24.0"/>
    <w:rsid w:val="00F11A3D"/>
  </w:style>
  <w:style w:type="numbering" w:customStyle="1" w:styleId="List45">
    <w:name w:val="List 45"/>
    <w:basedOn w:val="ImportierterStil26"/>
    <w:rsid w:val="00F11A3D"/>
    <w:pPr>
      <w:numPr>
        <w:numId w:val="42"/>
      </w:numPr>
    </w:pPr>
  </w:style>
  <w:style w:type="numbering" w:customStyle="1" w:styleId="ImportierterStil26">
    <w:name w:val="Importierter Stil: 26"/>
    <w:rsid w:val="00F11A3D"/>
  </w:style>
  <w:style w:type="numbering" w:customStyle="1" w:styleId="List46">
    <w:name w:val="List 46"/>
    <w:basedOn w:val="ImportierterStil260"/>
    <w:rsid w:val="00F11A3D"/>
    <w:pPr>
      <w:numPr>
        <w:numId w:val="41"/>
      </w:numPr>
    </w:pPr>
  </w:style>
  <w:style w:type="numbering" w:customStyle="1" w:styleId="ImportierterStil260">
    <w:name w:val="Importierter Stil: 26.0"/>
    <w:rsid w:val="00F11A3D"/>
  </w:style>
  <w:style w:type="numbering" w:customStyle="1" w:styleId="List47">
    <w:name w:val="List 47"/>
    <w:basedOn w:val="ImportierterStil27"/>
    <w:rsid w:val="00F11A3D"/>
    <w:pPr>
      <w:numPr>
        <w:numId w:val="44"/>
      </w:numPr>
    </w:pPr>
  </w:style>
  <w:style w:type="numbering" w:customStyle="1" w:styleId="ImportierterStil27">
    <w:name w:val="Importierter Stil: 27"/>
    <w:rsid w:val="00F11A3D"/>
  </w:style>
  <w:style w:type="numbering" w:customStyle="1" w:styleId="List48">
    <w:name w:val="List 48"/>
    <w:basedOn w:val="ImportierterStil270"/>
    <w:rsid w:val="00F11A3D"/>
    <w:pPr>
      <w:numPr>
        <w:numId w:val="45"/>
      </w:numPr>
    </w:pPr>
  </w:style>
  <w:style w:type="numbering" w:customStyle="1" w:styleId="ImportierterStil270">
    <w:name w:val="Importierter Stil: 27.0"/>
    <w:rsid w:val="00F11A3D"/>
  </w:style>
  <w:style w:type="numbering" w:customStyle="1" w:styleId="List49">
    <w:name w:val="List 49"/>
    <w:basedOn w:val="ImportierterStil28"/>
    <w:rsid w:val="00F11A3D"/>
    <w:pPr>
      <w:numPr>
        <w:numId w:val="51"/>
      </w:numPr>
    </w:pPr>
  </w:style>
  <w:style w:type="numbering" w:customStyle="1" w:styleId="ImportierterStil28">
    <w:name w:val="Importierter Stil: 28"/>
    <w:rsid w:val="00F11A3D"/>
  </w:style>
  <w:style w:type="numbering" w:customStyle="1" w:styleId="List50">
    <w:name w:val="List 50"/>
    <w:basedOn w:val="ImportierterStil29"/>
    <w:rsid w:val="00F11A3D"/>
    <w:pPr>
      <w:numPr>
        <w:numId w:val="46"/>
      </w:numPr>
    </w:pPr>
  </w:style>
  <w:style w:type="numbering" w:customStyle="1" w:styleId="ImportierterStil29">
    <w:name w:val="Importierter Stil: 29"/>
    <w:rsid w:val="00F11A3D"/>
  </w:style>
  <w:style w:type="numbering" w:customStyle="1" w:styleId="List51">
    <w:name w:val="List 51"/>
    <w:basedOn w:val="ImportierterStil290"/>
    <w:rsid w:val="00F11A3D"/>
    <w:pPr>
      <w:numPr>
        <w:numId w:val="47"/>
      </w:numPr>
    </w:pPr>
  </w:style>
  <w:style w:type="numbering" w:customStyle="1" w:styleId="ImportierterStil290">
    <w:name w:val="Importierter Stil: 29.0"/>
    <w:rsid w:val="00F11A3D"/>
  </w:style>
  <w:style w:type="numbering" w:customStyle="1" w:styleId="List52">
    <w:name w:val="List 52"/>
    <w:basedOn w:val="ImportierterStil280"/>
    <w:rsid w:val="00F11A3D"/>
    <w:pPr>
      <w:numPr>
        <w:numId w:val="48"/>
      </w:numPr>
    </w:pPr>
  </w:style>
  <w:style w:type="numbering" w:customStyle="1" w:styleId="ImportierterStil280">
    <w:name w:val="Importierter Stil: 28.0"/>
    <w:rsid w:val="00F11A3D"/>
  </w:style>
  <w:style w:type="numbering" w:customStyle="1" w:styleId="List53">
    <w:name w:val="List 53"/>
    <w:basedOn w:val="ImportierterStil300"/>
    <w:rsid w:val="00F11A3D"/>
    <w:pPr>
      <w:numPr>
        <w:numId w:val="49"/>
      </w:numPr>
    </w:pPr>
  </w:style>
  <w:style w:type="numbering" w:customStyle="1" w:styleId="ImportierterStil300">
    <w:name w:val="Importierter Stil: 30"/>
    <w:rsid w:val="00F11A3D"/>
  </w:style>
  <w:style w:type="numbering" w:customStyle="1" w:styleId="List54">
    <w:name w:val="List 54"/>
    <w:basedOn w:val="ImportierterStil3000"/>
    <w:rsid w:val="00F11A3D"/>
    <w:pPr>
      <w:numPr>
        <w:numId w:val="50"/>
      </w:numPr>
    </w:pPr>
  </w:style>
  <w:style w:type="numbering" w:customStyle="1" w:styleId="ImportierterStil3000">
    <w:name w:val="Importierter Stil: 30.0"/>
    <w:rsid w:val="00F11A3D"/>
  </w:style>
  <w:style w:type="numbering" w:customStyle="1" w:styleId="List55">
    <w:name w:val="List 55"/>
    <w:basedOn w:val="ImportierterStil31"/>
    <w:rsid w:val="00F11A3D"/>
    <w:pPr>
      <w:numPr>
        <w:numId w:val="53"/>
      </w:numPr>
    </w:pPr>
  </w:style>
  <w:style w:type="numbering" w:customStyle="1" w:styleId="ImportierterStil31">
    <w:name w:val="Importierter Stil: 31"/>
    <w:rsid w:val="00F11A3D"/>
  </w:style>
  <w:style w:type="numbering" w:customStyle="1" w:styleId="List56">
    <w:name w:val="List 56"/>
    <w:basedOn w:val="ImportierterStil310"/>
    <w:rsid w:val="00F11A3D"/>
    <w:pPr>
      <w:numPr>
        <w:numId w:val="52"/>
      </w:numPr>
    </w:pPr>
  </w:style>
  <w:style w:type="numbering" w:customStyle="1" w:styleId="ImportierterStil310">
    <w:name w:val="Importierter Stil: 31.0"/>
    <w:rsid w:val="00F11A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E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EFC"/>
    <w:rPr>
      <w:rFonts w:ascii="Tahoma" w:hAnsi="Tahoma" w:cs="Tahoma"/>
      <w:color w:val="000000"/>
      <w:sz w:val="16"/>
      <w:szCs w:val="16"/>
      <w:u w:color="000000"/>
    </w:rPr>
  </w:style>
  <w:style w:type="paragraph" w:styleId="Listenabsatz">
    <w:name w:val="List Paragraph"/>
    <w:basedOn w:val="Standard"/>
    <w:uiPriority w:val="34"/>
    <w:qFormat/>
    <w:rsid w:val="000055B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67BC2"/>
    <w:rPr>
      <w:rFonts w:ascii="Cambria" w:eastAsia="Cambria" w:hAnsi="Cambria" w:cs="Cambria"/>
      <w:color w:val="000000"/>
      <w:sz w:val="22"/>
      <w:szCs w:val="22"/>
      <w:u w:color="000000"/>
    </w:rPr>
  </w:style>
  <w:style w:type="table" w:styleId="Tabellenraster">
    <w:name w:val="Table Grid"/>
    <w:basedOn w:val="NormaleTabelle"/>
    <w:uiPriority w:val="59"/>
    <w:rsid w:val="00407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5"/>
      </w:tabs>
      <w:spacing w:line="276" w:lineRule="auto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Text">
    <w:name w:val="_RZ Tex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RZTextAufzhlung">
    <w:name w:val="_RZ Text_Aufzählung"/>
    <w:basedOn w:val="Standard"/>
    <w:qFormat/>
    <w:rsid w:val="00E84774"/>
    <w:pPr>
      <w:numPr>
        <w:numId w:val="5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RZAnlage">
    <w:name w:val="_RZ Anlage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right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berschrift">
    <w:name w:val="_RZ Überschrif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9"/>
    </w:pPr>
    <w:rPr>
      <w:rFonts w:eastAsia="Calibri" w:cs="Times New Roman"/>
      <w:b/>
      <w:color w:val="auto"/>
      <w:bdr w:val="none" w:sz="0" w:space="0" w:color="auto"/>
      <w:lang w:val="de-AT" w:eastAsia="en-US"/>
    </w:rPr>
  </w:style>
  <w:style w:type="paragraph" w:customStyle="1" w:styleId="RZTextzentriert">
    <w:name w:val="_RZ Text_zentriert"/>
    <w:basedOn w:val="Standard"/>
    <w:qFormat/>
    <w:rsid w:val="0090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9"/>
    </w:pPr>
    <w:rPr>
      <w:rFonts w:eastAsia="Calibri" w:cs="Times New Roman"/>
      <w:color w:val="auto"/>
      <w:bdr w:val="none" w:sz="0" w:space="0" w:color="auto"/>
      <w:lang w:val="de-AT" w:eastAsia="en-US"/>
    </w:rPr>
  </w:style>
  <w:style w:type="paragraph" w:customStyle="1" w:styleId="62Kopfzeile">
    <w:name w:val="62_Kopfzeile"/>
    <w:basedOn w:val="Standard"/>
    <w:rsid w:val="008F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3"/>
        <w:tab w:val="right" w:pos="8505"/>
      </w:tabs>
      <w:spacing w:before="80" w:line="220" w:lineRule="exact"/>
      <w:jc w:val="both"/>
      <w:outlineLvl w:val="9"/>
    </w:pPr>
    <w:rPr>
      <w:rFonts w:eastAsia="Times New Roman" w:cs="Times New Roman"/>
      <w:snapToGrid w:val="0"/>
      <w:szCs w:val="20"/>
      <w:bdr w:val="none" w:sz="0" w:space="0" w:color="auto"/>
    </w:rPr>
  </w:style>
  <w:style w:type="paragraph" w:customStyle="1" w:styleId="RZTextRingerl">
    <w:name w:val="_RZ_Text_Ringerl"/>
    <w:basedOn w:val="Standard"/>
    <w:qFormat/>
    <w:rsid w:val="008F72D5"/>
    <w:pPr>
      <w:numPr>
        <w:numId w:val="8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993" w:hanging="284"/>
      <w:outlineLvl w:val="9"/>
    </w:pPr>
    <w:rPr>
      <w:rFonts w:eastAsia="Calibri" w:cs="Times New Roman"/>
      <w:color w:val="auto"/>
      <w:szCs w:val="20"/>
      <w:bdr w:val="none" w:sz="0" w:space="0" w:color="auto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FFFFFF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300"/>
          </a:spcBef>
          <a:spcAft>
            <a:spcPts val="0"/>
          </a:spcAft>
          <a:buClrTx/>
          <a:buSzTx/>
          <a:buFontTx/>
          <a:buNone/>
          <a:tabLst/>
          <a:defRPr kumimoji="0" sz="900" b="1" i="0" u="none" strike="noStrike" cap="none" spc="0" normalizeH="0" baseline="0">
            <a:ln>
              <a:noFill/>
            </a:ln>
            <a:solidFill>
              <a:srgbClr val="943634"/>
            </a:solidFill>
            <a:effectLst/>
            <a:uFill>
              <a:solidFill>
                <a:srgbClr val="943634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3DDA-B00A-48BB-874F-7CEE40A9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3459</Words>
  <Characters>21794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Fliedl Rainer, LK Mödling</dc:creator>
  <cp:lastModifiedBy>Gruber Helga</cp:lastModifiedBy>
  <cp:revision>6</cp:revision>
  <cp:lastPrinted>2015-06-03T05:09:00Z</cp:lastPrinted>
  <dcterms:created xsi:type="dcterms:W3CDTF">2015-06-18T13:40:00Z</dcterms:created>
  <dcterms:modified xsi:type="dcterms:W3CDTF">2015-06-23T12:47:00Z</dcterms:modified>
</cp:coreProperties>
</file>